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94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96"/>
        <w:gridCol w:w="647"/>
        <w:gridCol w:w="425"/>
        <w:gridCol w:w="465"/>
        <w:gridCol w:w="15"/>
        <w:gridCol w:w="399"/>
        <w:gridCol w:w="155"/>
        <w:gridCol w:w="187"/>
        <w:gridCol w:w="383"/>
        <w:gridCol w:w="554"/>
        <w:gridCol w:w="16"/>
        <w:gridCol w:w="118"/>
        <w:gridCol w:w="151"/>
        <w:gridCol w:w="300"/>
        <w:gridCol w:w="353"/>
        <w:gridCol w:w="217"/>
        <w:gridCol w:w="570"/>
        <w:gridCol w:w="80"/>
        <w:gridCol w:w="71"/>
        <w:gridCol w:w="419"/>
        <w:gridCol w:w="113"/>
        <w:gridCol w:w="405"/>
        <w:gridCol w:w="51"/>
        <w:gridCol w:w="266"/>
        <w:gridCol w:w="304"/>
        <w:gridCol w:w="317"/>
        <w:gridCol w:w="253"/>
        <w:gridCol w:w="570"/>
        <w:gridCol w:w="115"/>
        <w:gridCol w:w="1422"/>
        <w:gridCol w:w="10"/>
      </w:tblGrid>
      <w:tr w:rsidR="00F26FFE" w:rsidRPr="008B372E" w14:paraId="664444BD" w14:textId="77777777" w:rsidTr="008B2B0C">
        <w:trPr>
          <w:gridAfter w:val="1"/>
          <w:wAfter w:w="10" w:type="dxa"/>
          <w:trHeight w:val="1611"/>
        </w:trPr>
        <w:tc>
          <w:tcPr>
            <w:tcW w:w="6631" w:type="dxa"/>
            <w:gridSpan w:val="18"/>
          </w:tcPr>
          <w:p w14:paraId="068A9129" w14:textId="77777777" w:rsidR="00F26FFE" w:rsidRPr="00A6501B" w:rsidRDefault="00F26FFE" w:rsidP="00F26FFE">
            <w:pPr>
              <w:ind w:hanging="33"/>
              <w:rPr>
                <w:rFonts w:ascii="Lato" w:hAnsi="Lato"/>
                <w:b/>
                <w:color w:val="000000"/>
              </w:rPr>
            </w:pPr>
            <w:bookmarkStart w:id="0" w:name="t1"/>
            <w:r w:rsidRPr="00A6501B">
              <w:rPr>
                <w:rFonts w:ascii="Lato" w:hAnsi="Lato"/>
                <w:b/>
                <w:color w:val="000000"/>
              </w:rPr>
              <w:t>Nazwa projektu</w:t>
            </w:r>
          </w:p>
          <w:p w14:paraId="0CEF82AD" w14:textId="77777777" w:rsidR="00F26FFE" w:rsidRPr="00A6501B" w:rsidRDefault="00F26FFE" w:rsidP="0016301A">
            <w:pPr>
              <w:spacing w:line="240" w:lineRule="auto"/>
              <w:ind w:hanging="45"/>
              <w:jc w:val="both"/>
              <w:rPr>
                <w:rFonts w:ascii="Lato" w:hAnsi="Lato"/>
                <w:snapToGrid w:val="0"/>
              </w:rPr>
            </w:pPr>
            <w:r w:rsidRPr="00A6501B">
              <w:rPr>
                <w:rFonts w:ascii="Lato" w:hAnsi="Lato"/>
                <w:color w:val="000000"/>
              </w:rPr>
              <w:t xml:space="preserve">Projekt </w:t>
            </w:r>
            <w:r w:rsidR="0016301A" w:rsidRPr="00A6501B">
              <w:rPr>
                <w:rFonts w:ascii="Lato" w:hAnsi="Lato"/>
                <w:color w:val="000000"/>
              </w:rPr>
              <w:t xml:space="preserve">ustawy </w:t>
            </w:r>
            <w:r w:rsidR="0016301A" w:rsidRPr="00A6501B">
              <w:rPr>
                <w:rFonts w:ascii="Lato" w:hAnsi="Lato"/>
                <w:snapToGrid w:val="0"/>
              </w:rPr>
              <w:t>o zmianie ustawy o strażach gminnych oraz niektórych innych ustaw</w:t>
            </w:r>
          </w:p>
          <w:p w14:paraId="5B74E3D7" w14:textId="77777777" w:rsidR="0016301A" w:rsidRPr="00A6501B" w:rsidRDefault="0016301A" w:rsidP="0016301A">
            <w:pPr>
              <w:spacing w:line="240" w:lineRule="auto"/>
              <w:ind w:hanging="45"/>
              <w:jc w:val="both"/>
              <w:rPr>
                <w:rFonts w:ascii="Lato" w:hAnsi="Lato"/>
                <w:b/>
                <w:color w:val="000000"/>
              </w:rPr>
            </w:pPr>
          </w:p>
          <w:p w14:paraId="2E558367" w14:textId="77777777" w:rsidR="00F26FFE" w:rsidRPr="00A6501B" w:rsidRDefault="00F26FFE" w:rsidP="00CC7C33">
            <w:pPr>
              <w:ind w:hanging="34"/>
              <w:rPr>
                <w:rFonts w:ascii="Lato" w:hAnsi="Lato"/>
                <w:b/>
                <w:color w:val="000000"/>
              </w:rPr>
            </w:pPr>
            <w:r w:rsidRPr="00A6501B">
              <w:rPr>
                <w:rFonts w:ascii="Lato" w:hAnsi="Lato"/>
                <w:b/>
                <w:color w:val="000000"/>
              </w:rPr>
              <w:t>Ministerstwo wiodące i ministerstwa współpracujące</w:t>
            </w:r>
          </w:p>
          <w:bookmarkEnd w:id="0"/>
          <w:p w14:paraId="219EC728" w14:textId="77777777" w:rsidR="00F26FFE" w:rsidRPr="00A6501B" w:rsidRDefault="00F26FFE" w:rsidP="00F26FFE">
            <w:pPr>
              <w:spacing w:line="240" w:lineRule="auto"/>
              <w:ind w:hanging="34"/>
              <w:rPr>
                <w:rFonts w:ascii="Lato" w:hAnsi="Lato"/>
                <w:color w:val="000000"/>
              </w:rPr>
            </w:pPr>
            <w:r w:rsidRPr="00A6501B">
              <w:rPr>
                <w:rFonts w:ascii="Lato" w:hAnsi="Lato"/>
                <w:color w:val="000000"/>
              </w:rPr>
              <w:t xml:space="preserve">Ministerstwo Spraw Wewnętrznych i </w:t>
            </w:r>
            <w:r w:rsidR="00CC7C33" w:rsidRPr="00A6501B">
              <w:rPr>
                <w:rFonts w:ascii="Lato" w:hAnsi="Lato"/>
                <w:color w:val="000000"/>
              </w:rPr>
              <w:t>Administracji</w:t>
            </w:r>
          </w:p>
          <w:p w14:paraId="634B20F9" w14:textId="77777777" w:rsidR="00F26FFE" w:rsidRPr="00A6501B" w:rsidRDefault="00F26FFE" w:rsidP="00F26FFE">
            <w:pPr>
              <w:ind w:hanging="34"/>
              <w:rPr>
                <w:rFonts w:ascii="Lato" w:hAnsi="Lato"/>
                <w:color w:val="000000"/>
              </w:rPr>
            </w:pPr>
          </w:p>
          <w:p w14:paraId="543CC952" w14:textId="77777777" w:rsidR="00F26FFE" w:rsidRPr="00A6501B" w:rsidRDefault="00F26FFE" w:rsidP="00F26FFE">
            <w:pPr>
              <w:ind w:right="70"/>
              <w:jc w:val="both"/>
              <w:rPr>
                <w:rFonts w:ascii="Lato" w:hAnsi="Lato"/>
                <w:b/>
              </w:rPr>
            </w:pPr>
            <w:r w:rsidRPr="00A6501B">
              <w:rPr>
                <w:rFonts w:ascii="Lato" w:hAnsi="Lato"/>
                <w:b/>
              </w:rPr>
              <w:t>Osoba odpowiedzialna za projekt w randze Ministra, Sekretarza Stanu</w:t>
            </w:r>
            <w:r w:rsidRPr="00A6501B">
              <w:rPr>
                <w:rFonts w:ascii="Lato" w:hAnsi="Lato"/>
              </w:rPr>
              <w:t xml:space="preserve"> </w:t>
            </w:r>
            <w:r w:rsidRPr="00A6501B">
              <w:rPr>
                <w:rFonts w:ascii="Lato" w:hAnsi="Lato"/>
                <w:b/>
              </w:rPr>
              <w:t>lub Podsekretarza Stanu</w:t>
            </w:r>
            <w:r w:rsidRPr="00A6501B">
              <w:rPr>
                <w:rFonts w:ascii="Lato" w:hAnsi="Lato"/>
              </w:rPr>
              <w:t xml:space="preserve"> </w:t>
            </w:r>
          </w:p>
          <w:p w14:paraId="3B0438F7" w14:textId="77777777" w:rsidR="00F26FFE" w:rsidRPr="00A6501B" w:rsidRDefault="00F26FFE" w:rsidP="00F26FFE">
            <w:pPr>
              <w:rPr>
                <w:rFonts w:ascii="Lato" w:hAnsi="Lato"/>
              </w:rPr>
            </w:pPr>
            <w:r w:rsidRPr="00A6501B">
              <w:rPr>
                <w:rFonts w:ascii="Lato" w:hAnsi="Lato"/>
              </w:rPr>
              <w:t>Pan Czesław Mroczek, Sekretarz Stanu w MSWiA</w:t>
            </w:r>
          </w:p>
          <w:p w14:paraId="2C0A1DF8" w14:textId="77777777" w:rsidR="00F26FFE" w:rsidRPr="00A6501B" w:rsidRDefault="00F26FFE" w:rsidP="00F26FFE">
            <w:pPr>
              <w:rPr>
                <w:rFonts w:ascii="Lato" w:hAnsi="Lato"/>
              </w:rPr>
            </w:pPr>
          </w:p>
          <w:p w14:paraId="1B2C7C73" w14:textId="77777777" w:rsidR="00F26FFE" w:rsidRPr="00A6501B" w:rsidRDefault="00F26FFE" w:rsidP="00F26FFE">
            <w:pPr>
              <w:ind w:hanging="45"/>
              <w:rPr>
                <w:rFonts w:ascii="Lato" w:hAnsi="Lato"/>
                <w:b/>
                <w:color w:val="000000"/>
              </w:rPr>
            </w:pPr>
            <w:r w:rsidRPr="00A6501B">
              <w:rPr>
                <w:rFonts w:ascii="Lato" w:hAnsi="Lato"/>
                <w:b/>
                <w:color w:val="000000"/>
              </w:rPr>
              <w:t>Kontakt do opiekuna merytorycznego projektu</w:t>
            </w:r>
          </w:p>
          <w:p w14:paraId="14AF1AF3" w14:textId="77777777" w:rsidR="00F26FFE" w:rsidRPr="00A6501B" w:rsidRDefault="00F26FFE" w:rsidP="00F26FFE">
            <w:pPr>
              <w:ind w:hanging="45"/>
              <w:rPr>
                <w:rFonts w:ascii="Lato" w:hAnsi="Lato"/>
                <w:bCs/>
                <w:color w:val="000000"/>
              </w:rPr>
            </w:pPr>
            <w:r w:rsidRPr="00A6501B">
              <w:rPr>
                <w:rFonts w:ascii="Lato" w:hAnsi="Lato"/>
                <w:bCs/>
                <w:color w:val="000000"/>
              </w:rPr>
              <w:t>Pan Mariusz Cichomski, Zastępca Dyrektora Departamentu Porzą</w:t>
            </w:r>
            <w:r w:rsidR="00821131">
              <w:rPr>
                <w:rFonts w:ascii="Lato" w:hAnsi="Lato"/>
                <w:bCs/>
                <w:color w:val="000000"/>
              </w:rPr>
              <w:t>dku Publicznego MSWiA, tel.: 47 728-</w:t>
            </w:r>
            <w:r w:rsidRPr="00A6501B">
              <w:rPr>
                <w:rFonts w:ascii="Lato" w:hAnsi="Lato"/>
                <w:bCs/>
                <w:color w:val="000000"/>
              </w:rPr>
              <w:t xml:space="preserve">40-70, </w:t>
            </w:r>
          </w:p>
          <w:p w14:paraId="1CA9A795" w14:textId="77777777" w:rsidR="00F26FFE" w:rsidRPr="00A6501B" w:rsidRDefault="00F26FFE" w:rsidP="00F26FFE">
            <w:pPr>
              <w:ind w:hanging="45"/>
              <w:rPr>
                <w:rFonts w:ascii="Lato" w:hAnsi="Lato"/>
                <w:bCs/>
                <w:color w:val="000000"/>
                <w:lang w:val="en-US"/>
              </w:rPr>
            </w:pPr>
            <w:r w:rsidRPr="00A6501B">
              <w:rPr>
                <w:rFonts w:ascii="Lato" w:hAnsi="Lato"/>
                <w:bCs/>
                <w:color w:val="000000"/>
                <w:lang w:val="en-US"/>
              </w:rPr>
              <w:t>e-mail: sekretariat.dpp@mswia.gov.pl</w:t>
            </w:r>
          </w:p>
          <w:p w14:paraId="338EC7A9" w14:textId="77777777" w:rsidR="00F26FFE" w:rsidRPr="00933836" w:rsidRDefault="00F26FFE" w:rsidP="00F26FFE">
            <w:pPr>
              <w:spacing w:line="240" w:lineRule="auto"/>
              <w:ind w:hanging="34"/>
              <w:rPr>
                <w:rFonts w:ascii="Lato" w:hAnsi="Lato"/>
                <w:color w:val="000000"/>
                <w:lang w:val="en-US"/>
              </w:rPr>
            </w:pPr>
          </w:p>
        </w:tc>
        <w:tc>
          <w:tcPr>
            <w:tcW w:w="4306" w:type="dxa"/>
            <w:gridSpan w:val="12"/>
          </w:tcPr>
          <w:p w14:paraId="078E71A5" w14:textId="77777777" w:rsidR="00B74087" w:rsidRDefault="007F7A4F" w:rsidP="00F26FFE">
            <w:pPr>
              <w:rPr>
                <w:rFonts w:ascii="Lato" w:hAnsi="Lato"/>
                <w:b/>
              </w:rPr>
            </w:pPr>
            <w:r>
              <w:rPr>
                <w:rFonts w:ascii="Lato" w:hAnsi="Lato"/>
                <w:b/>
                <w:noProof/>
                <w:lang w:eastAsia="pl-PL"/>
              </w:rPr>
              <mc:AlternateContent>
                <mc:Choice Requires="wps">
                  <w:drawing>
                    <wp:anchor distT="0" distB="0" distL="114300" distR="114300" simplePos="0" relativeHeight="251659264" behindDoc="0" locked="0" layoutInCell="1" allowOverlap="1" wp14:anchorId="3AB4E686" wp14:editId="48FC7EB1">
                      <wp:simplePos x="0" y="0"/>
                      <wp:positionH relativeFrom="column">
                        <wp:posOffset>401320</wp:posOffset>
                      </wp:positionH>
                      <wp:positionV relativeFrom="paragraph">
                        <wp:posOffset>-573869</wp:posOffset>
                      </wp:positionV>
                      <wp:extent cx="2190333" cy="313898"/>
                      <wp:effectExtent l="0" t="0" r="635" b="0"/>
                      <wp:wrapNone/>
                      <wp:docPr id="1" name="Pole tekstowe 1"/>
                      <wp:cNvGraphicFramePr/>
                      <a:graphic xmlns:a="http://schemas.openxmlformats.org/drawingml/2006/main">
                        <a:graphicData uri="http://schemas.microsoft.com/office/word/2010/wordprocessingShape">
                          <wps:wsp>
                            <wps:cNvSpPr txBox="1"/>
                            <wps:spPr>
                              <a:xfrm>
                                <a:off x="0" y="0"/>
                                <a:ext cx="2190333" cy="313898"/>
                              </a:xfrm>
                              <a:prstGeom prst="rect">
                                <a:avLst/>
                              </a:prstGeom>
                              <a:solidFill>
                                <a:schemeClr val="lt1"/>
                              </a:solidFill>
                              <a:ln w="6350">
                                <a:noFill/>
                              </a:ln>
                            </wps:spPr>
                            <wps:txbx>
                              <w:txbxContent>
                                <w:p w14:paraId="06A417DF" w14:textId="77777777" w:rsidR="004614DF" w:rsidRDefault="004614D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AB4E686" id="_x0000_t202" coordsize="21600,21600" o:spt="202" path="m,l,21600r21600,l21600,xe">
                      <v:stroke joinstyle="miter"/>
                      <v:path gradientshapeok="t" o:connecttype="rect"/>
                    </v:shapetype>
                    <v:shape id="Pole tekstowe 1" o:spid="_x0000_s1026" type="#_x0000_t202" style="position:absolute;margin-left:31.6pt;margin-top:-45.2pt;width:172.45pt;height:24.7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" fillcolor="white [3201]" stroked="f" strokeweight=".5pt">
                      <v:textbox>
                        <w:txbxContent>
                          <w:p w14:paraId="06A417DF" w14:textId="77777777" w:rsidR="004614DF" w:rsidRDefault="004614DF"/>
                        </w:txbxContent>
                      </v:textbox>
                    </v:shape>
                  </w:pict>
                </mc:Fallback>
              </mc:AlternateContent>
            </w:r>
            <w:r w:rsidR="00F26FFE" w:rsidRPr="00A6501B">
              <w:rPr>
                <w:rFonts w:ascii="Lato" w:hAnsi="Lato"/>
                <w:b/>
              </w:rPr>
              <w:t>Data sporządzenia</w:t>
            </w:r>
          </w:p>
          <w:p w14:paraId="7EAA72D9" w14:textId="3B3FC181" w:rsidR="00F26FFE" w:rsidRPr="00A6501B" w:rsidRDefault="00F26FFE" w:rsidP="00F26FFE">
            <w:pPr>
              <w:rPr>
                <w:rFonts w:ascii="Lato" w:hAnsi="Lato"/>
                <w:b/>
              </w:rPr>
            </w:pPr>
            <w:r w:rsidRPr="00A6501B">
              <w:rPr>
                <w:rFonts w:ascii="Lato" w:hAnsi="Lato"/>
                <w:b/>
              </w:rPr>
              <w:t xml:space="preserve"> </w:t>
            </w:r>
            <w:r w:rsidR="003D6ADF">
              <w:rPr>
                <w:rFonts w:ascii="Lato" w:hAnsi="Lato"/>
                <w:bCs/>
              </w:rPr>
              <w:t>6</w:t>
            </w:r>
            <w:r w:rsidR="001067F8">
              <w:rPr>
                <w:rFonts w:ascii="Lato" w:hAnsi="Lato"/>
                <w:bCs/>
              </w:rPr>
              <w:t xml:space="preserve"> października</w:t>
            </w:r>
            <w:r w:rsidR="00A61F09">
              <w:rPr>
                <w:rFonts w:ascii="Lato" w:hAnsi="Lato"/>
                <w:bCs/>
              </w:rPr>
              <w:t xml:space="preserve"> </w:t>
            </w:r>
            <w:r w:rsidR="002B12C3">
              <w:rPr>
                <w:rFonts w:ascii="Lato" w:hAnsi="Lato"/>
                <w:bCs/>
              </w:rPr>
              <w:t xml:space="preserve"> </w:t>
            </w:r>
            <w:r w:rsidRPr="00A6501B">
              <w:rPr>
                <w:rFonts w:ascii="Lato" w:hAnsi="Lato"/>
                <w:bCs/>
              </w:rPr>
              <w:t>2026 r.</w:t>
            </w:r>
            <w:r w:rsidRPr="00A6501B">
              <w:rPr>
                <w:rFonts w:ascii="Lato" w:hAnsi="Lato"/>
                <w:b/>
              </w:rPr>
              <w:t xml:space="preserve"> </w:t>
            </w:r>
          </w:p>
          <w:p w14:paraId="6C04D99A" w14:textId="77777777" w:rsidR="00F26FFE" w:rsidRPr="00A6501B" w:rsidRDefault="00F26FFE" w:rsidP="00F26FFE">
            <w:pPr>
              <w:rPr>
                <w:rFonts w:ascii="Lato" w:hAnsi="Lato"/>
                <w:b/>
              </w:rPr>
            </w:pPr>
          </w:p>
          <w:p w14:paraId="111CE302" w14:textId="77777777" w:rsidR="00F26FFE" w:rsidRPr="00A6501B" w:rsidRDefault="00F26FFE" w:rsidP="00CC7C33">
            <w:pPr>
              <w:spacing w:line="240" w:lineRule="auto"/>
              <w:rPr>
                <w:rFonts w:ascii="Lato" w:hAnsi="Lato"/>
                <w:b/>
              </w:rPr>
            </w:pPr>
            <w:r w:rsidRPr="00A6501B">
              <w:rPr>
                <w:rFonts w:ascii="Lato" w:hAnsi="Lato"/>
                <w:b/>
              </w:rPr>
              <w:t xml:space="preserve">Źródło: </w:t>
            </w:r>
            <w:bookmarkStart w:id="1" w:name="Lista1"/>
          </w:p>
          <w:bookmarkEnd w:id="1"/>
          <w:p w14:paraId="1C3D7329" w14:textId="77777777" w:rsidR="00F26FFE" w:rsidRPr="00A6501B" w:rsidRDefault="0016301A" w:rsidP="00F26FFE">
            <w:pPr>
              <w:suppressAutoHyphens/>
              <w:spacing w:before="120" w:line="240" w:lineRule="auto"/>
              <w:rPr>
                <w:rFonts w:ascii="Lato" w:hAnsi="Lato"/>
                <w:b/>
                <w:color w:val="000000"/>
                <w:lang w:eastAsia="ar-SA"/>
              </w:rPr>
            </w:pPr>
            <w:r w:rsidRPr="00A6501B">
              <w:rPr>
                <w:rFonts w:ascii="Lato" w:hAnsi="Lato"/>
                <w:lang w:eastAsia="ar-SA"/>
              </w:rPr>
              <w:t>Inicjatywa własna</w:t>
            </w:r>
          </w:p>
          <w:p w14:paraId="7C779E8B" w14:textId="77777777" w:rsidR="00F26FFE" w:rsidRPr="00A6501B" w:rsidRDefault="00F26FFE" w:rsidP="00F26FFE">
            <w:pPr>
              <w:rPr>
                <w:rFonts w:ascii="Lato" w:hAnsi="Lato"/>
              </w:rPr>
            </w:pPr>
          </w:p>
          <w:p w14:paraId="140A329C" w14:textId="17EF4962" w:rsidR="00F26FFE" w:rsidRPr="00A6501B" w:rsidRDefault="00F26FFE" w:rsidP="005B315C">
            <w:pPr>
              <w:spacing w:line="240" w:lineRule="auto"/>
              <w:rPr>
                <w:rFonts w:ascii="Lato" w:hAnsi="Lato"/>
                <w:color w:val="000000"/>
              </w:rPr>
            </w:pPr>
            <w:r w:rsidRPr="00A6501B">
              <w:rPr>
                <w:rFonts w:ascii="Lato" w:hAnsi="Lato"/>
                <w:b/>
              </w:rPr>
              <w:t xml:space="preserve">Nr w wykazie prac legislacyjnych: </w:t>
            </w:r>
            <w:r w:rsidR="005B315C">
              <w:rPr>
                <w:rFonts w:ascii="Lato" w:eastAsia="Times New Roman" w:hAnsi="Lato"/>
                <w:b/>
              </w:rPr>
              <w:t>UD482</w:t>
            </w:r>
          </w:p>
        </w:tc>
      </w:tr>
      <w:tr w:rsidR="00F26FFE" w:rsidRPr="008B372E" w14:paraId="07D9CD18" w14:textId="77777777" w:rsidTr="00676C8D">
        <w:trPr>
          <w:gridAfter w:val="1"/>
          <w:wAfter w:w="10" w:type="dxa"/>
          <w:trHeight w:val="142"/>
        </w:trPr>
        <w:tc>
          <w:tcPr>
            <w:tcW w:w="10937" w:type="dxa"/>
            <w:gridSpan w:val="30"/>
            <w:shd w:val="clear" w:color="auto" w:fill="99CCFF"/>
          </w:tcPr>
          <w:p w14:paraId="640DFE18" w14:textId="77777777" w:rsidR="00F26FFE" w:rsidRPr="008B372E" w:rsidRDefault="00F26FFE" w:rsidP="00F26FFE">
            <w:pPr>
              <w:spacing w:line="240" w:lineRule="auto"/>
              <w:ind w:left="57"/>
              <w:jc w:val="center"/>
              <w:rPr>
                <w:rFonts w:ascii="Lato" w:hAnsi="Lato"/>
                <w:b/>
                <w:color w:val="FFFFFF"/>
                <w:sz w:val="32"/>
                <w:szCs w:val="32"/>
              </w:rPr>
            </w:pPr>
            <w:r w:rsidRPr="008B372E">
              <w:rPr>
                <w:rFonts w:ascii="Lato" w:hAnsi="Lato"/>
                <w:b/>
                <w:color w:val="FFFFFF"/>
                <w:sz w:val="32"/>
                <w:szCs w:val="32"/>
              </w:rPr>
              <w:t>OCENA SKUTKÓW REGULACJI</w:t>
            </w:r>
          </w:p>
        </w:tc>
      </w:tr>
      <w:tr w:rsidR="00F26FFE" w:rsidRPr="008B372E" w14:paraId="42165E31" w14:textId="77777777" w:rsidTr="00676C8D">
        <w:trPr>
          <w:gridAfter w:val="1"/>
          <w:wAfter w:w="10" w:type="dxa"/>
          <w:trHeight w:val="333"/>
        </w:trPr>
        <w:tc>
          <w:tcPr>
            <w:tcW w:w="10937" w:type="dxa"/>
            <w:gridSpan w:val="30"/>
            <w:shd w:val="clear" w:color="auto" w:fill="99CCFF"/>
            <w:vAlign w:val="center"/>
          </w:tcPr>
          <w:p w14:paraId="499DB42F" w14:textId="77777777" w:rsidR="00F26FFE" w:rsidRPr="008B372E" w:rsidRDefault="00F26FFE" w:rsidP="00660010">
            <w:pPr>
              <w:numPr>
                <w:ilvl w:val="0"/>
                <w:numId w:val="1"/>
              </w:numPr>
              <w:spacing w:before="60" w:after="60" w:line="240" w:lineRule="auto"/>
              <w:ind w:left="318" w:hanging="284"/>
              <w:jc w:val="both"/>
              <w:rPr>
                <w:rFonts w:ascii="Lato" w:hAnsi="Lato"/>
                <w:b/>
                <w:color w:val="000000"/>
              </w:rPr>
            </w:pPr>
            <w:r w:rsidRPr="008B372E">
              <w:rPr>
                <w:rFonts w:ascii="Lato" w:hAnsi="Lato"/>
                <w:b/>
              </w:rPr>
              <w:t>Jaki problem jest rozwiązywany?</w:t>
            </w:r>
            <w:bookmarkStart w:id="2" w:name="Wybór1"/>
            <w:bookmarkEnd w:id="2"/>
          </w:p>
        </w:tc>
      </w:tr>
      <w:tr w:rsidR="00F26FFE" w:rsidRPr="008B372E" w14:paraId="2632B01A" w14:textId="77777777" w:rsidTr="00676C8D">
        <w:trPr>
          <w:gridAfter w:val="1"/>
          <w:wAfter w:w="10" w:type="dxa"/>
          <w:trHeight w:val="142"/>
        </w:trPr>
        <w:tc>
          <w:tcPr>
            <w:tcW w:w="10937" w:type="dxa"/>
            <w:gridSpan w:val="30"/>
            <w:shd w:val="clear" w:color="auto" w:fill="FFFFFF"/>
          </w:tcPr>
          <w:p w14:paraId="6F2865F3" w14:textId="77777777" w:rsidR="00207D1E" w:rsidRPr="000E02E2" w:rsidRDefault="00BF2C21" w:rsidP="001448F8">
            <w:pPr>
              <w:spacing w:before="120" w:after="120" w:line="240" w:lineRule="auto"/>
              <w:jc w:val="both"/>
              <w:rPr>
                <w:rFonts w:ascii="Lato" w:hAnsi="Lato"/>
              </w:rPr>
            </w:pPr>
            <w:r w:rsidRPr="001F17BB">
              <w:rPr>
                <w:rFonts w:ascii="Lato" w:hAnsi="Lato"/>
              </w:rPr>
              <w:t>Obowiązująca ustawa o strażach gminnych została uchwalona 29 sierpnia 1997 r.</w:t>
            </w:r>
            <w:r w:rsidR="00A84A9B" w:rsidRPr="001F17BB">
              <w:rPr>
                <w:rFonts w:ascii="Lato" w:hAnsi="Lato"/>
              </w:rPr>
              <w:t xml:space="preserve">, a jej dotychczasowe nowelizacje dotyczyły </w:t>
            </w:r>
            <w:r w:rsidR="00224E3B" w:rsidRPr="001F17BB">
              <w:rPr>
                <w:rFonts w:ascii="Lato" w:hAnsi="Lato"/>
              </w:rPr>
              <w:t>jedynie ograniczonego</w:t>
            </w:r>
            <w:r w:rsidR="00224E3B" w:rsidRPr="004D05C8">
              <w:rPr>
                <w:rFonts w:ascii="Lato" w:hAnsi="Lato"/>
              </w:rPr>
              <w:t xml:space="preserve"> zakresu, co spowodowało, że </w:t>
            </w:r>
            <w:r w:rsidR="00652335" w:rsidRPr="004D05C8">
              <w:rPr>
                <w:rFonts w:ascii="Lato" w:hAnsi="Lato"/>
              </w:rPr>
              <w:t xml:space="preserve">obowiązujące </w:t>
            </w:r>
            <w:r w:rsidR="00E14338" w:rsidRPr="004D05C8">
              <w:rPr>
                <w:rFonts w:ascii="Lato" w:hAnsi="Lato"/>
              </w:rPr>
              <w:t xml:space="preserve">przepisy </w:t>
            </w:r>
            <w:r w:rsidR="00534EF0" w:rsidRPr="004D05C8">
              <w:rPr>
                <w:rFonts w:ascii="Lato" w:hAnsi="Lato"/>
              </w:rPr>
              <w:t>nie odpowiada</w:t>
            </w:r>
            <w:r w:rsidR="00534EF0" w:rsidRPr="00294C5F">
              <w:rPr>
                <w:rFonts w:ascii="Lato" w:hAnsi="Lato"/>
              </w:rPr>
              <w:t xml:space="preserve">ją obecnym uwarunkowaniom prawnym oraz organizacyjnym funkcjonowania straży gminnych (miejskich). </w:t>
            </w:r>
            <w:r w:rsidR="0032683B" w:rsidRPr="000E02E2">
              <w:rPr>
                <w:rFonts w:ascii="Lato" w:hAnsi="Lato"/>
              </w:rPr>
              <w:t>Ponad</w:t>
            </w:r>
            <w:r w:rsidR="00207D1E" w:rsidRPr="000E02E2">
              <w:rPr>
                <w:rFonts w:ascii="Lato" w:hAnsi="Lato"/>
              </w:rPr>
              <w:t>to, dotychczasowa</w:t>
            </w:r>
            <w:r w:rsidR="0032683B" w:rsidRPr="000E02E2">
              <w:rPr>
                <w:rFonts w:ascii="Lato" w:hAnsi="Lato"/>
              </w:rPr>
              <w:t xml:space="preserve"> praktyka stosowania ustawy ujawniła liczne wątpliwości i</w:t>
            </w:r>
            <w:r w:rsidR="008552F4" w:rsidRPr="000E02E2">
              <w:rPr>
                <w:rFonts w:ascii="Lato" w:hAnsi="Lato"/>
              </w:rPr>
              <w:t>nterpretacyjne utrudniające jednolite stosowanie przepisów zarówno przez straże</w:t>
            </w:r>
            <w:r w:rsidR="00B92873">
              <w:rPr>
                <w:rFonts w:ascii="Lato" w:hAnsi="Lato"/>
              </w:rPr>
              <w:t>,</w:t>
            </w:r>
            <w:r w:rsidR="008552F4" w:rsidRPr="000E02E2">
              <w:rPr>
                <w:rFonts w:ascii="Lato" w:hAnsi="Lato"/>
              </w:rPr>
              <w:t xml:space="preserve"> </w:t>
            </w:r>
            <w:r w:rsidR="00207D1E" w:rsidRPr="000E02E2">
              <w:rPr>
                <w:rFonts w:ascii="Lato" w:hAnsi="Lato"/>
              </w:rPr>
              <w:t>jak również przez</w:t>
            </w:r>
            <w:r w:rsidR="008552F4" w:rsidRPr="000E02E2">
              <w:rPr>
                <w:rFonts w:ascii="Lato" w:hAnsi="Lato"/>
              </w:rPr>
              <w:t xml:space="preserve"> jednostki samorządu terytorialnego. </w:t>
            </w:r>
          </w:p>
          <w:p w14:paraId="7BDC078C" w14:textId="77777777" w:rsidR="00C126C2" w:rsidRPr="00595A37" w:rsidRDefault="008264CE" w:rsidP="00595A37">
            <w:pPr>
              <w:spacing w:before="120" w:after="120" w:line="240" w:lineRule="auto"/>
              <w:jc w:val="both"/>
              <w:rPr>
                <w:rFonts w:ascii="Lato" w:hAnsi="Lato"/>
              </w:rPr>
            </w:pPr>
            <w:r w:rsidRPr="000E02E2">
              <w:rPr>
                <w:rFonts w:ascii="Lato" w:hAnsi="Lato"/>
              </w:rPr>
              <w:t xml:space="preserve">Należy zauważyć, </w:t>
            </w:r>
            <w:r w:rsidR="00114C5E" w:rsidRPr="000E02E2">
              <w:rPr>
                <w:rFonts w:ascii="Lato" w:hAnsi="Lato"/>
              </w:rPr>
              <w:t xml:space="preserve">że niezbędnym jest zwiększenie standardów praw człowieka </w:t>
            </w:r>
            <w:r w:rsidR="00342B20">
              <w:rPr>
                <w:rFonts w:ascii="Lato" w:hAnsi="Lato"/>
              </w:rPr>
              <w:t xml:space="preserve">i obywatela </w:t>
            </w:r>
            <w:r w:rsidR="00114C5E" w:rsidRPr="000E02E2">
              <w:rPr>
                <w:rFonts w:ascii="Lato" w:hAnsi="Lato"/>
              </w:rPr>
              <w:t xml:space="preserve">oraz zapewnienie </w:t>
            </w:r>
            <w:r w:rsidR="000B7BAB" w:rsidRPr="001F17BB">
              <w:rPr>
                <w:rFonts w:ascii="Lato" w:hAnsi="Lato"/>
              </w:rPr>
              <w:t>bezpieczeństwa</w:t>
            </w:r>
            <w:r w:rsidR="00114C5E" w:rsidRPr="001F17BB">
              <w:rPr>
                <w:rFonts w:ascii="Lato" w:hAnsi="Lato"/>
              </w:rPr>
              <w:t xml:space="preserve"> </w:t>
            </w:r>
            <w:r w:rsidR="00B71DEB" w:rsidRPr="001F17BB">
              <w:rPr>
                <w:rFonts w:ascii="Lato" w:hAnsi="Lato"/>
              </w:rPr>
              <w:t xml:space="preserve">wykonywania zadań przez strażników straży gminnych (miejskich). Obowiązujące przepisy </w:t>
            </w:r>
            <w:r w:rsidR="00C126C2" w:rsidRPr="001F17BB">
              <w:rPr>
                <w:rFonts w:ascii="Lato" w:hAnsi="Lato"/>
              </w:rPr>
              <w:t xml:space="preserve">nie uwzględniają zmian, jakie </w:t>
            </w:r>
            <w:r w:rsidR="00C126C2" w:rsidRPr="00595A37">
              <w:rPr>
                <w:rFonts w:ascii="Lato" w:hAnsi="Lato"/>
              </w:rPr>
              <w:t>zaszły w systemie bezpieczeństwa publicznego oraz w innych ustawach regulujących działalność służb odpowiedzialnych za ochronę porządku publicznego. Dotyczy to w szczególności przepisów odnoszących się do środków przymusu bezpośredniego i broni palnej, przetwarzania danych osobowych</w:t>
            </w:r>
            <w:r w:rsidR="00256E3A" w:rsidRPr="00595A37">
              <w:rPr>
                <w:rFonts w:ascii="Lato" w:hAnsi="Lato"/>
              </w:rPr>
              <w:t xml:space="preserve"> oraz </w:t>
            </w:r>
            <w:r w:rsidR="00C126C2" w:rsidRPr="00595A37">
              <w:rPr>
                <w:rFonts w:ascii="Lato" w:hAnsi="Lato"/>
              </w:rPr>
              <w:t xml:space="preserve"> dokumentowania interwencji z wykorzystaniem urządzeń rejestrujących obraz i dźwięk</w:t>
            </w:r>
            <w:r w:rsidR="00256E3A" w:rsidRPr="00595A37">
              <w:rPr>
                <w:rFonts w:ascii="Lato" w:hAnsi="Lato"/>
              </w:rPr>
              <w:t>.</w:t>
            </w:r>
          </w:p>
          <w:p w14:paraId="431A71D5" w14:textId="77777777" w:rsidR="00BF2C21" w:rsidRPr="00294C5F" w:rsidRDefault="00B10212" w:rsidP="001448F8">
            <w:pPr>
              <w:spacing w:before="120" w:after="120" w:line="240" w:lineRule="auto"/>
              <w:jc w:val="both"/>
              <w:rPr>
                <w:rFonts w:ascii="Lato" w:hAnsi="Lato"/>
              </w:rPr>
            </w:pPr>
            <w:r w:rsidRPr="004D05C8">
              <w:rPr>
                <w:rFonts w:ascii="Lato" w:hAnsi="Lato"/>
              </w:rPr>
              <w:t>U</w:t>
            </w:r>
            <w:r w:rsidR="00BF2C21" w:rsidRPr="00294C5F">
              <w:rPr>
                <w:rFonts w:ascii="Lato" w:hAnsi="Lato"/>
              </w:rPr>
              <w:t xml:space="preserve">sunięcie wątpliwości interpretacyjnych powstałych na gruncie wieloletniego stosowania </w:t>
            </w:r>
            <w:r w:rsidR="007F457A" w:rsidRPr="000E02E2">
              <w:rPr>
                <w:rFonts w:ascii="Lato" w:hAnsi="Lato"/>
              </w:rPr>
              <w:t xml:space="preserve">przepisów </w:t>
            </w:r>
            <w:r w:rsidR="00BF2C21" w:rsidRPr="000E02E2">
              <w:rPr>
                <w:rFonts w:ascii="Lato" w:hAnsi="Lato"/>
              </w:rPr>
              <w:t>ustawy</w:t>
            </w:r>
            <w:r w:rsidR="00382A0B" w:rsidRPr="000E02E2">
              <w:rPr>
                <w:rFonts w:ascii="Lato" w:hAnsi="Lato"/>
              </w:rPr>
              <w:t xml:space="preserve"> i </w:t>
            </w:r>
            <w:r w:rsidR="00BF2C21" w:rsidRPr="000E02E2">
              <w:rPr>
                <w:rFonts w:ascii="Lato" w:hAnsi="Lato"/>
              </w:rPr>
              <w:t xml:space="preserve">dostosowanie </w:t>
            </w:r>
            <w:r w:rsidR="007F457A" w:rsidRPr="000E02E2">
              <w:rPr>
                <w:rFonts w:ascii="Lato" w:hAnsi="Lato"/>
              </w:rPr>
              <w:t xml:space="preserve">ich </w:t>
            </w:r>
            <w:r w:rsidR="00BF2C21" w:rsidRPr="000E02E2">
              <w:rPr>
                <w:rFonts w:ascii="Lato" w:hAnsi="Lato"/>
              </w:rPr>
              <w:t>do aktualnych potrzeb organizacyjno-funkcjonalnych straży gminnych (miejskich)</w:t>
            </w:r>
            <w:r w:rsidR="000D3098">
              <w:rPr>
                <w:rFonts w:ascii="Lato" w:hAnsi="Lato"/>
              </w:rPr>
              <w:t>, zwanych dalej „strażami”</w:t>
            </w:r>
            <w:r w:rsidR="00BF2C21" w:rsidRPr="000E02E2">
              <w:rPr>
                <w:rFonts w:ascii="Lato" w:hAnsi="Lato"/>
              </w:rPr>
              <w:t xml:space="preserve">, przyczyni się do poprawy </w:t>
            </w:r>
            <w:r w:rsidR="00382A0B" w:rsidRPr="000E02E2">
              <w:rPr>
                <w:rFonts w:ascii="Lato" w:hAnsi="Lato"/>
              </w:rPr>
              <w:t xml:space="preserve">jej </w:t>
            </w:r>
            <w:r w:rsidR="00BF2C21" w:rsidRPr="000E02E2">
              <w:rPr>
                <w:rFonts w:ascii="Lato" w:hAnsi="Lato"/>
              </w:rPr>
              <w:t xml:space="preserve">organizacji, ujednolicenia procedur postępowania, a tym samym </w:t>
            </w:r>
            <w:r w:rsidR="00382A0B" w:rsidRPr="000E02E2">
              <w:rPr>
                <w:rFonts w:ascii="Lato" w:hAnsi="Lato"/>
              </w:rPr>
              <w:t xml:space="preserve">zwiększenia </w:t>
            </w:r>
            <w:r w:rsidR="00EE418D" w:rsidRPr="000E02E2">
              <w:rPr>
                <w:rFonts w:ascii="Lato" w:hAnsi="Lato"/>
              </w:rPr>
              <w:t xml:space="preserve">jakości i </w:t>
            </w:r>
            <w:r w:rsidR="00382A0B" w:rsidRPr="001F17BB">
              <w:rPr>
                <w:rFonts w:ascii="Lato" w:hAnsi="Lato"/>
              </w:rPr>
              <w:t xml:space="preserve">skuteczności działań podejmowanych </w:t>
            </w:r>
            <w:r w:rsidR="00EE418D" w:rsidRPr="001F17BB">
              <w:rPr>
                <w:rFonts w:ascii="Lato" w:hAnsi="Lato"/>
              </w:rPr>
              <w:t xml:space="preserve">przez strażników </w:t>
            </w:r>
            <w:r w:rsidR="008D79CC" w:rsidRPr="001F17BB">
              <w:rPr>
                <w:rFonts w:ascii="Lato" w:hAnsi="Lato"/>
              </w:rPr>
              <w:t xml:space="preserve">oraz wzmocni </w:t>
            </w:r>
            <w:r w:rsidR="00376462" w:rsidRPr="001F17BB">
              <w:rPr>
                <w:rFonts w:ascii="Lato" w:hAnsi="Lato"/>
              </w:rPr>
              <w:t>ich ochronę prawną</w:t>
            </w:r>
            <w:r w:rsidR="00FF59FE" w:rsidRPr="001F17BB">
              <w:rPr>
                <w:rFonts w:ascii="Lato" w:hAnsi="Lato"/>
              </w:rPr>
              <w:t xml:space="preserve">, analogiczną do </w:t>
            </w:r>
            <w:r w:rsidR="00345C89" w:rsidRPr="001F17BB">
              <w:rPr>
                <w:rFonts w:ascii="Lato" w:hAnsi="Lato"/>
              </w:rPr>
              <w:t>rozwiązań</w:t>
            </w:r>
            <w:r w:rsidR="005B58B1" w:rsidRPr="001F17BB">
              <w:rPr>
                <w:rFonts w:ascii="Lato" w:hAnsi="Lato"/>
              </w:rPr>
              <w:t xml:space="preserve"> funkcjonujących w </w:t>
            </w:r>
            <w:r w:rsidR="00FF59FE" w:rsidRPr="001F17BB">
              <w:rPr>
                <w:rFonts w:ascii="Lato" w:hAnsi="Lato"/>
              </w:rPr>
              <w:t>innych służb</w:t>
            </w:r>
            <w:r w:rsidR="005B58B1" w:rsidRPr="001F17BB">
              <w:rPr>
                <w:rFonts w:ascii="Lato" w:hAnsi="Lato"/>
              </w:rPr>
              <w:t>ach</w:t>
            </w:r>
            <w:r w:rsidR="00FF59FE" w:rsidRPr="001F17BB">
              <w:rPr>
                <w:rFonts w:ascii="Lato" w:hAnsi="Lato"/>
              </w:rPr>
              <w:t xml:space="preserve"> odpowiedzialnych za zapewnienie bezpieczeństwa publicznego</w:t>
            </w:r>
            <w:r w:rsidR="00376462" w:rsidRPr="001F17BB">
              <w:rPr>
                <w:rFonts w:ascii="Lato" w:hAnsi="Lato"/>
              </w:rPr>
              <w:t xml:space="preserve">. </w:t>
            </w:r>
            <w:r w:rsidR="00FC42F6">
              <w:rPr>
                <w:rFonts w:ascii="Lato" w:hAnsi="Lato"/>
              </w:rPr>
              <w:t>Docelowo, w</w:t>
            </w:r>
            <w:r w:rsidR="00376462" w:rsidRPr="001F17BB">
              <w:rPr>
                <w:rFonts w:ascii="Lato" w:hAnsi="Lato"/>
              </w:rPr>
              <w:t xml:space="preserve">szystkie te elementy </w:t>
            </w:r>
            <w:r w:rsidR="00486657" w:rsidRPr="001F17BB">
              <w:rPr>
                <w:rFonts w:ascii="Lato" w:hAnsi="Lato"/>
              </w:rPr>
              <w:t xml:space="preserve">przyczynią się </w:t>
            </w:r>
            <w:r w:rsidR="00B74087">
              <w:rPr>
                <w:rFonts w:ascii="Lato" w:hAnsi="Lato"/>
              </w:rPr>
              <w:t xml:space="preserve"> do </w:t>
            </w:r>
            <w:r w:rsidR="00486657" w:rsidRPr="001F17BB">
              <w:rPr>
                <w:rFonts w:ascii="Lato" w:hAnsi="Lato"/>
              </w:rPr>
              <w:t xml:space="preserve">zwiększenia </w:t>
            </w:r>
            <w:r w:rsidR="00382A0B" w:rsidRPr="001F17BB">
              <w:rPr>
                <w:rFonts w:ascii="Lato" w:hAnsi="Lato"/>
              </w:rPr>
              <w:t>bezpieczeństwa</w:t>
            </w:r>
            <w:r w:rsidR="00486657" w:rsidRPr="001F17BB">
              <w:rPr>
                <w:rFonts w:ascii="Lato" w:hAnsi="Lato"/>
              </w:rPr>
              <w:t xml:space="preserve"> społeczności lokalnej</w:t>
            </w:r>
            <w:r w:rsidR="00825010" w:rsidRPr="001F17BB">
              <w:rPr>
                <w:rFonts w:ascii="Lato" w:hAnsi="Lato"/>
              </w:rPr>
              <w:t>.</w:t>
            </w:r>
          </w:p>
          <w:p w14:paraId="688DC87A" w14:textId="77777777" w:rsidR="00BF2C21" w:rsidRPr="001F17BB" w:rsidRDefault="00BF2C21" w:rsidP="001448F8">
            <w:pPr>
              <w:pStyle w:val="NormalnyWeb"/>
              <w:jc w:val="both"/>
              <w:rPr>
                <w:rFonts w:ascii="Lato" w:hAnsi="Lato"/>
                <w:sz w:val="22"/>
                <w:szCs w:val="22"/>
              </w:rPr>
            </w:pPr>
            <w:r w:rsidRPr="000E02E2">
              <w:rPr>
                <w:rFonts w:ascii="Lato" w:hAnsi="Lato"/>
                <w:sz w:val="22"/>
                <w:szCs w:val="22"/>
              </w:rPr>
              <w:t xml:space="preserve">Ponadto, w aktach wykonawczych, wydanych na podstawie obowiązującej ustawy, znajduje się wiele </w:t>
            </w:r>
            <w:r w:rsidR="00551564" w:rsidRPr="000E02E2">
              <w:rPr>
                <w:rFonts w:ascii="Lato" w:hAnsi="Lato"/>
                <w:sz w:val="22"/>
                <w:szCs w:val="22"/>
              </w:rPr>
              <w:t>zagadnień</w:t>
            </w:r>
            <w:r w:rsidR="00D92F59" w:rsidRPr="000E02E2">
              <w:rPr>
                <w:rFonts w:ascii="Lato" w:hAnsi="Lato"/>
                <w:sz w:val="22"/>
                <w:szCs w:val="22"/>
              </w:rPr>
              <w:t xml:space="preserve"> dotyczących </w:t>
            </w:r>
            <w:r w:rsidR="00D92F59" w:rsidRPr="00595A37">
              <w:rPr>
                <w:rFonts w:ascii="Lato" w:hAnsi="Lato"/>
                <w:sz w:val="22"/>
                <w:szCs w:val="22"/>
              </w:rPr>
              <w:t>praw i obowiązków strażników gminnych, sposobu wykonywania czynności służbowych, zasad współpracy z Policją, sprawowania nadzoru oraz organizacji szkolenia podstawowego</w:t>
            </w:r>
            <w:r w:rsidRPr="001F17BB">
              <w:rPr>
                <w:rFonts w:ascii="Lato" w:hAnsi="Lato"/>
                <w:sz w:val="22"/>
                <w:szCs w:val="22"/>
              </w:rPr>
              <w:t>, które zgodnie z obowiązującymi regułami legislacyjnymi oraz zasadami konstytucyjnymi powinny zostać uregulowane w ustaw</w:t>
            </w:r>
            <w:r w:rsidR="000D3098">
              <w:rPr>
                <w:rFonts w:ascii="Lato" w:hAnsi="Lato"/>
                <w:sz w:val="22"/>
                <w:szCs w:val="22"/>
              </w:rPr>
              <w:t>ie</w:t>
            </w:r>
            <w:r w:rsidRPr="004D05C8">
              <w:rPr>
                <w:rFonts w:ascii="Lato" w:hAnsi="Lato"/>
                <w:sz w:val="22"/>
                <w:szCs w:val="22"/>
              </w:rPr>
              <w:t>.</w:t>
            </w:r>
            <w:r w:rsidR="000216C1" w:rsidRPr="004D05C8">
              <w:rPr>
                <w:rFonts w:ascii="Lato" w:hAnsi="Lato"/>
                <w:sz w:val="22"/>
                <w:szCs w:val="22"/>
              </w:rPr>
              <w:t xml:space="preserve"> </w:t>
            </w:r>
            <w:r w:rsidR="00B732D0" w:rsidRPr="00294C5F">
              <w:rPr>
                <w:rFonts w:ascii="Lato" w:hAnsi="Lato"/>
                <w:sz w:val="22"/>
                <w:szCs w:val="22"/>
              </w:rPr>
              <w:t xml:space="preserve">Należy zauważyć, że zasady i warunki wykonywania czynności, a także </w:t>
            </w:r>
            <w:r w:rsidR="000216C1" w:rsidRPr="00294C5F">
              <w:rPr>
                <w:rFonts w:ascii="Lato" w:hAnsi="Lato"/>
                <w:sz w:val="22"/>
                <w:szCs w:val="22"/>
              </w:rPr>
              <w:t>sfera praw</w:t>
            </w:r>
            <w:r w:rsidR="00B732D0" w:rsidRPr="000E02E2">
              <w:rPr>
                <w:rFonts w:ascii="Lato" w:hAnsi="Lato"/>
                <w:sz w:val="22"/>
                <w:szCs w:val="22"/>
              </w:rPr>
              <w:t xml:space="preserve"> i wolności </w:t>
            </w:r>
            <w:r w:rsidR="000216C1" w:rsidRPr="000E02E2">
              <w:rPr>
                <w:rFonts w:ascii="Lato" w:hAnsi="Lato"/>
                <w:sz w:val="22"/>
                <w:szCs w:val="22"/>
              </w:rPr>
              <w:t xml:space="preserve">powinny być regulowane w </w:t>
            </w:r>
            <w:r w:rsidR="000D3098" w:rsidRPr="000E02E2">
              <w:rPr>
                <w:rFonts w:ascii="Lato" w:hAnsi="Lato"/>
                <w:sz w:val="22"/>
                <w:szCs w:val="22"/>
              </w:rPr>
              <w:t>ustawi</w:t>
            </w:r>
            <w:r w:rsidR="000D3098">
              <w:rPr>
                <w:rFonts w:ascii="Lato" w:hAnsi="Lato"/>
                <w:sz w:val="22"/>
                <w:szCs w:val="22"/>
              </w:rPr>
              <w:t>e</w:t>
            </w:r>
            <w:r w:rsidR="000216C1" w:rsidRPr="000E02E2">
              <w:rPr>
                <w:rFonts w:ascii="Lato" w:hAnsi="Lato"/>
                <w:sz w:val="22"/>
                <w:szCs w:val="22"/>
              </w:rPr>
              <w:t>.</w:t>
            </w:r>
          </w:p>
          <w:p w14:paraId="2250D0D5" w14:textId="77777777" w:rsidR="00BF2C21" w:rsidRPr="00BF2C21" w:rsidRDefault="00A1286E" w:rsidP="00A1286E">
            <w:pPr>
              <w:spacing w:before="120" w:after="120" w:line="240" w:lineRule="auto"/>
              <w:jc w:val="both"/>
              <w:rPr>
                <w:rFonts w:ascii="Lato" w:hAnsi="Lato"/>
              </w:rPr>
            </w:pPr>
            <w:r>
              <w:rPr>
                <w:rFonts w:ascii="Lato" w:hAnsi="Lato"/>
              </w:rPr>
              <w:t xml:space="preserve">Biorąc pod uwagę powyższe, w </w:t>
            </w:r>
            <w:r w:rsidR="00262C58">
              <w:rPr>
                <w:rFonts w:ascii="Lato" w:hAnsi="Lato"/>
              </w:rPr>
              <w:t>o</w:t>
            </w:r>
            <w:r w:rsidRPr="00A1286E">
              <w:rPr>
                <w:rFonts w:ascii="Lato" w:hAnsi="Lato"/>
              </w:rPr>
              <w:t xml:space="preserve">bowiązującej ustawie zostały zdiagnozowane </w:t>
            </w:r>
            <w:r w:rsidR="00460F40">
              <w:rPr>
                <w:rFonts w:ascii="Lato" w:hAnsi="Lato"/>
              </w:rPr>
              <w:t>zagadnienia</w:t>
            </w:r>
            <w:r w:rsidR="00460F40" w:rsidRPr="00A1286E">
              <w:rPr>
                <w:rFonts w:ascii="Lato" w:hAnsi="Lato"/>
              </w:rPr>
              <w:t xml:space="preserve"> </w:t>
            </w:r>
            <w:r w:rsidRPr="00A1286E">
              <w:rPr>
                <w:rFonts w:ascii="Lato" w:hAnsi="Lato"/>
              </w:rPr>
              <w:t>wymagające doprecyzowania, które można podzielić na następujące</w:t>
            </w:r>
            <w:r w:rsidR="00033098">
              <w:rPr>
                <w:rFonts w:ascii="Lato" w:hAnsi="Lato"/>
              </w:rPr>
              <w:t xml:space="preserve"> kwestie</w:t>
            </w:r>
            <w:r w:rsidRPr="00A1286E">
              <w:rPr>
                <w:rFonts w:ascii="Lato" w:hAnsi="Lato"/>
              </w:rPr>
              <w:t>:</w:t>
            </w:r>
          </w:p>
          <w:p w14:paraId="11682D0F" w14:textId="77777777" w:rsidR="00BF2C21" w:rsidRPr="00BF2C21" w:rsidRDefault="00BF2C21" w:rsidP="00660010">
            <w:pPr>
              <w:pStyle w:val="NormalnyWeb"/>
              <w:numPr>
                <w:ilvl w:val="0"/>
                <w:numId w:val="3"/>
              </w:numPr>
              <w:spacing w:before="0" w:beforeAutospacing="0" w:after="0" w:afterAutospacing="0"/>
              <w:ind w:left="357" w:hanging="357"/>
              <w:jc w:val="both"/>
              <w:rPr>
                <w:rFonts w:ascii="Lato" w:hAnsi="Lato"/>
                <w:bCs/>
                <w:sz w:val="22"/>
                <w:szCs w:val="22"/>
              </w:rPr>
            </w:pPr>
            <w:r w:rsidRPr="00BF2C21">
              <w:rPr>
                <w:rFonts w:ascii="Lato" w:hAnsi="Lato"/>
                <w:bCs/>
                <w:sz w:val="22"/>
                <w:szCs w:val="22"/>
              </w:rPr>
              <w:t>organizacyjno-prawne, do których w szczególności należy:</w:t>
            </w:r>
          </w:p>
          <w:p w14:paraId="64955C55" w14:textId="77777777" w:rsidR="00BF2C21" w:rsidRPr="00BF2C21" w:rsidRDefault="00BF2C21" w:rsidP="00660010">
            <w:pPr>
              <w:pStyle w:val="NormalnyWeb"/>
              <w:numPr>
                <w:ilvl w:val="0"/>
                <w:numId w:val="4"/>
              </w:numPr>
              <w:spacing w:before="0" w:beforeAutospacing="0" w:after="0" w:afterAutospacing="0"/>
              <w:jc w:val="both"/>
              <w:rPr>
                <w:rFonts w:ascii="Lato" w:hAnsi="Lato"/>
                <w:sz w:val="22"/>
                <w:szCs w:val="22"/>
              </w:rPr>
            </w:pPr>
            <w:r w:rsidRPr="00BF2C21">
              <w:rPr>
                <w:rFonts w:ascii="Lato" w:hAnsi="Lato"/>
                <w:bCs/>
                <w:sz w:val="22"/>
                <w:szCs w:val="22"/>
              </w:rPr>
              <w:t>brak obligatoryjnego zawiadamiania Policji</w:t>
            </w:r>
            <w:r w:rsidRPr="00BF2C21">
              <w:rPr>
                <w:rFonts w:ascii="Lato" w:hAnsi="Lato"/>
                <w:sz w:val="22"/>
                <w:szCs w:val="22"/>
              </w:rPr>
              <w:t xml:space="preserve"> o </w:t>
            </w:r>
            <w:r w:rsidR="0001501A">
              <w:rPr>
                <w:rFonts w:ascii="Lato" w:hAnsi="Lato"/>
                <w:sz w:val="22"/>
                <w:szCs w:val="22"/>
              </w:rPr>
              <w:t>utworzeniu/rozwiązaniu straży,</w:t>
            </w:r>
          </w:p>
          <w:p w14:paraId="51041872" w14:textId="77777777" w:rsidR="00BF2C21" w:rsidRPr="00BF2C21" w:rsidRDefault="00BF2C21" w:rsidP="00660010">
            <w:pPr>
              <w:pStyle w:val="NormalnyWeb"/>
              <w:numPr>
                <w:ilvl w:val="0"/>
                <w:numId w:val="4"/>
              </w:numPr>
              <w:jc w:val="both"/>
              <w:rPr>
                <w:rFonts w:ascii="Lato" w:hAnsi="Lato"/>
                <w:sz w:val="22"/>
                <w:szCs w:val="22"/>
              </w:rPr>
            </w:pPr>
            <w:r w:rsidRPr="00BF2C21">
              <w:rPr>
                <w:rFonts w:ascii="Lato" w:hAnsi="Lato"/>
                <w:bCs/>
                <w:sz w:val="22"/>
                <w:szCs w:val="22"/>
              </w:rPr>
              <w:t xml:space="preserve">sprzeczność w zakresie </w:t>
            </w:r>
            <w:r w:rsidR="000D3098">
              <w:rPr>
                <w:rFonts w:ascii="Lato" w:hAnsi="Lato"/>
                <w:bCs/>
                <w:sz w:val="22"/>
                <w:szCs w:val="22"/>
              </w:rPr>
              <w:t xml:space="preserve">trybu </w:t>
            </w:r>
            <w:r w:rsidRPr="00BF2C21">
              <w:rPr>
                <w:rFonts w:ascii="Lato" w:hAnsi="Lato"/>
                <w:bCs/>
                <w:sz w:val="22"/>
                <w:szCs w:val="22"/>
              </w:rPr>
              <w:t>nadawania regulaminu straży</w:t>
            </w:r>
            <w:r w:rsidR="0001501A">
              <w:rPr>
                <w:rFonts w:ascii="Lato" w:hAnsi="Lato"/>
                <w:sz w:val="22"/>
                <w:szCs w:val="22"/>
              </w:rPr>
              <w:t>,</w:t>
            </w:r>
          </w:p>
          <w:p w14:paraId="252AB903" w14:textId="77777777" w:rsidR="00BF2C21" w:rsidRPr="00BF2C21" w:rsidRDefault="00BF2C21" w:rsidP="00660010">
            <w:pPr>
              <w:pStyle w:val="NormalnyWeb"/>
              <w:numPr>
                <w:ilvl w:val="0"/>
                <w:numId w:val="4"/>
              </w:numPr>
              <w:jc w:val="both"/>
              <w:rPr>
                <w:rFonts w:ascii="Lato" w:hAnsi="Lato"/>
                <w:sz w:val="22"/>
                <w:szCs w:val="22"/>
              </w:rPr>
            </w:pPr>
            <w:r w:rsidRPr="00BF2C21">
              <w:rPr>
                <w:rFonts w:ascii="Lato" w:hAnsi="Lato"/>
                <w:sz w:val="22"/>
                <w:szCs w:val="22"/>
              </w:rPr>
              <w:lastRenderedPageBreak/>
              <w:t xml:space="preserve">brak regulacji ustawowych w zakresie legitymowania, ujęcia osób stwarzających w sposób oczywisty bezpośrednie zagrożenie dla życia lub zdrowia ludzkiego, a także dla mienia i niezwłocznego doprowadzenia do najbliższej jednostki Policji, ustalania tożsamości, zwracania się w nagłych przypadkach o pomoc do jednostek gospodarczych prowadzących działalność w zakresie użyteczności publicznej oraz organizacji społecznych, jak również żądania niezbędnej pomocy od instytucji państwowych i samorządowych, które obecnie regulowane są </w:t>
            </w:r>
            <w:r w:rsidRPr="000D3098">
              <w:rPr>
                <w:rFonts w:ascii="Lato" w:hAnsi="Lato"/>
                <w:i/>
                <w:sz w:val="22"/>
                <w:szCs w:val="22"/>
              </w:rPr>
              <w:t>rozporządzeniem Rady Ministrów z dnia 18 grudnia 2019 r.</w:t>
            </w:r>
            <w:r w:rsidRPr="00BF2C21">
              <w:rPr>
                <w:rFonts w:ascii="Lato" w:hAnsi="Lato"/>
                <w:sz w:val="22"/>
                <w:szCs w:val="22"/>
              </w:rPr>
              <w:t xml:space="preserve"> </w:t>
            </w:r>
            <w:r w:rsidRPr="00BF2C21">
              <w:rPr>
                <w:rFonts w:ascii="Lato" w:hAnsi="Lato"/>
                <w:i/>
                <w:sz w:val="22"/>
                <w:szCs w:val="22"/>
              </w:rPr>
              <w:t>w sprawie wykonywania niektórych czynności przez strażników gminnych (miejskich)</w:t>
            </w:r>
            <w:r w:rsidRPr="00BF2C21">
              <w:rPr>
                <w:rFonts w:ascii="Lato" w:hAnsi="Lato"/>
                <w:sz w:val="22"/>
                <w:szCs w:val="22"/>
              </w:rPr>
              <w:t xml:space="preserve">, a zgodnie z zasadami </w:t>
            </w:r>
            <w:r w:rsidR="00EE78B1">
              <w:rPr>
                <w:rFonts w:ascii="Lato" w:hAnsi="Lato"/>
                <w:sz w:val="22"/>
                <w:szCs w:val="22"/>
              </w:rPr>
              <w:t>poprawnej legislac</w:t>
            </w:r>
            <w:r w:rsidRPr="00BF2C21">
              <w:rPr>
                <w:rFonts w:ascii="Lato" w:hAnsi="Lato"/>
                <w:sz w:val="22"/>
                <w:szCs w:val="22"/>
              </w:rPr>
              <w:t>j</w:t>
            </w:r>
            <w:r w:rsidR="00EE78B1">
              <w:rPr>
                <w:rFonts w:ascii="Lato" w:hAnsi="Lato"/>
                <w:sz w:val="22"/>
                <w:szCs w:val="22"/>
              </w:rPr>
              <w:t>i</w:t>
            </w:r>
            <w:r w:rsidRPr="00BF2C21">
              <w:rPr>
                <w:rFonts w:ascii="Lato" w:hAnsi="Lato"/>
                <w:sz w:val="22"/>
                <w:szCs w:val="22"/>
              </w:rPr>
              <w:t>, powinny być regulowane przepisami ustawy;</w:t>
            </w:r>
          </w:p>
          <w:p w14:paraId="73087BA2" w14:textId="77777777" w:rsidR="00BF2C21" w:rsidRPr="00BF2C21" w:rsidRDefault="00BF2C21" w:rsidP="00660010">
            <w:pPr>
              <w:pStyle w:val="NormalnyWeb"/>
              <w:numPr>
                <w:ilvl w:val="0"/>
                <w:numId w:val="4"/>
              </w:numPr>
              <w:jc w:val="both"/>
              <w:rPr>
                <w:rFonts w:ascii="Lato" w:hAnsi="Lato"/>
                <w:bCs/>
                <w:sz w:val="22"/>
                <w:szCs w:val="22"/>
              </w:rPr>
            </w:pPr>
            <w:r w:rsidRPr="00BF2C21">
              <w:rPr>
                <w:rFonts w:ascii="Lato" w:hAnsi="Lato"/>
                <w:bCs/>
                <w:sz w:val="22"/>
                <w:szCs w:val="22"/>
              </w:rPr>
              <w:t>kwestie dotyczące legitymacji służbowych stra</w:t>
            </w:r>
            <w:r w:rsidR="0001501A">
              <w:rPr>
                <w:rFonts w:ascii="Lato" w:hAnsi="Lato"/>
                <w:bCs/>
                <w:sz w:val="22"/>
                <w:szCs w:val="22"/>
              </w:rPr>
              <w:t xml:space="preserve">żników, które są uregulowane </w:t>
            </w:r>
            <w:r w:rsidRPr="00BF2C21">
              <w:rPr>
                <w:rFonts w:ascii="Lato" w:hAnsi="Lato"/>
                <w:bCs/>
                <w:sz w:val="22"/>
                <w:szCs w:val="22"/>
              </w:rPr>
              <w:t>łącznie z umundurowaniem, dystynkcją i znakami identyfikacyjnymi w jednym rozporządzeniu,</w:t>
            </w:r>
          </w:p>
          <w:p w14:paraId="277BE3FF" w14:textId="5995E4FA" w:rsidR="00BF2C21" w:rsidRPr="00BF2C21" w:rsidRDefault="00BF2C21" w:rsidP="00660010">
            <w:pPr>
              <w:pStyle w:val="NormalnyWeb"/>
              <w:numPr>
                <w:ilvl w:val="0"/>
                <w:numId w:val="4"/>
              </w:numPr>
              <w:jc w:val="both"/>
              <w:rPr>
                <w:rFonts w:ascii="Lato" w:hAnsi="Lato"/>
                <w:bCs/>
                <w:sz w:val="22"/>
                <w:szCs w:val="22"/>
              </w:rPr>
            </w:pPr>
            <w:r w:rsidRPr="00BF2C21">
              <w:rPr>
                <w:rFonts w:ascii="Lato" w:hAnsi="Lato"/>
                <w:bCs/>
                <w:sz w:val="22"/>
                <w:szCs w:val="22"/>
              </w:rPr>
              <w:t>brak na poziomie ustawowym regulacji dotyczących form współpracy straży gminnej z Policją oraz sposobu informowania wojewody o t</w:t>
            </w:r>
            <w:r w:rsidR="002C4CBD">
              <w:rPr>
                <w:rFonts w:ascii="Lato" w:hAnsi="Lato"/>
                <w:bCs/>
                <w:sz w:val="22"/>
                <w:szCs w:val="22"/>
              </w:rPr>
              <w:t xml:space="preserve">ej współpracy, które obecnie </w:t>
            </w:r>
            <w:r w:rsidRPr="00BF2C21">
              <w:rPr>
                <w:rFonts w:ascii="Lato" w:hAnsi="Lato"/>
                <w:bCs/>
                <w:sz w:val="22"/>
                <w:szCs w:val="22"/>
              </w:rPr>
              <w:t xml:space="preserve">regulowane są </w:t>
            </w:r>
            <w:r w:rsidR="003763E0">
              <w:rPr>
                <w:rFonts w:ascii="Lato" w:hAnsi="Lato"/>
                <w:bCs/>
                <w:i/>
                <w:sz w:val="22"/>
                <w:szCs w:val="22"/>
              </w:rPr>
              <w:t>w rozporządzeniu</w:t>
            </w:r>
            <w:r w:rsidRPr="00EE78B1">
              <w:rPr>
                <w:rFonts w:ascii="Lato" w:hAnsi="Lato"/>
                <w:bCs/>
                <w:i/>
                <w:sz w:val="22"/>
                <w:szCs w:val="22"/>
              </w:rPr>
              <w:t xml:space="preserve"> Ministra Spraw Wewnętrznych i Administracji z dnia 4 sierpnia 2021 r.</w:t>
            </w:r>
            <w:r w:rsidRPr="00BF2C21">
              <w:rPr>
                <w:rFonts w:ascii="Lato" w:hAnsi="Lato"/>
                <w:bCs/>
                <w:sz w:val="22"/>
                <w:szCs w:val="22"/>
              </w:rPr>
              <w:t xml:space="preserve"> </w:t>
            </w:r>
            <w:r w:rsidRPr="00BF2C21">
              <w:rPr>
                <w:rFonts w:ascii="Lato" w:hAnsi="Lato"/>
                <w:bCs/>
                <w:i/>
                <w:sz w:val="22"/>
                <w:szCs w:val="22"/>
              </w:rPr>
              <w:t>w sprawie form współpracy straży gminnej z Policją oraz sposobu informowania wojewody o tej współpracy</w:t>
            </w:r>
            <w:r w:rsidRPr="00BF2C21">
              <w:rPr>
                <w:rFonts w:ascii="Lato" w:hAnsi="Lato"/>
                <w:bCs/>
                <w:sz w:val="22"/>
                <w:szCs w:val="22"/>
              </w:rPr>
              <w:t>,</w:t>
            </w:r>
          </w:p>
          <w:p w14:paraId="56E68813" w14:textId="77777777" w:rsidR="00BF2C21" w:rsidRPr="00BF2C21" w:rsidRDefault="00262C58" w:rsidP="00660010">
            <w:pPr>
              <w:pStyle w:val="NormalnyWeb"/>
              <w:numPr>
                <w:ilvl w:val="0"/>
                <w:numId w:val="3"/>
              </w:numPr>
              <w:spacing w:before="0" w:beforeAutospacing="0" w:after="0" w:afterAutospacing="0"/>
              <w:ind w:left="357" w:hanging="357"/>
              <w:jc w:val="both"/>
              <w:rPr>
                <w:rFonts w:ascii="Lato" w:hAnsi="Lato"/>
                <w:bCs/>
                <w:sz w:val="22"/>
                <w:szCs w:val="22"/>
              </w:rPr>
            </w:pPr>
            <w:r>
              <w:rPr>
                <w:rFonts w:ascii="Lato" w:hAnsi="Lato"/>
                <w:bCs/>
                <w:sz w:val="22"/>
                <w:szCs w:val="22"/>
              </w:rPr>
              <w:t xml:space="preserve">nadzorcze, do której można zaliczyć </w:t>
            </w:r>
            <w:r w:rsidR="001B7C33">
              <w:rPr>
                <w:rFonts w:ascii="Lato" w:hAnsi="Lato"/>
                <w:bCs/>
                <w:sz w:val="22"/>
                <w:szCs w:val="22"/>
              </w:rPr>
              <w:t>w szczególności:</w:t>
            </w:r>
          </w:p>
          <w:p w14:paraId="64FF23F5" w14:textId="77777777" w:rsidR="00BF2C21" w:rsidRPr="00BF2C21" w:rsidRDefault="00BF2C21" w:rsidP="00660010">
            <w:pPr>
              <w:pStyle w:val="NormalnyWeb"/>
              <w:numPr>
                <w:ilvl w:val="0"/>
                <w:numId w:val="4"/>
              </w:numPr>
              <w:spacing w:before="0" w:beforeAutospacing="0" w:after="0" w:afterAutospacing="0"/>
              <w:jc w:val="both"/>
              <w:rPr>
                <w:rFonts w:ascii="Lato" w:hAnsi="Lato"/>
                <w:bCs/>
                <w:sz w:val="22"/>
                <w:szCs w:val="22"/>
              </w:rPr>
            </w:pPr>
            <w:r w:rsidRPr="00BF2C21">
              <w:rPr>
                <w:rFonts w:ascii="Lato" w:hAnsi="Lato"/>
                <w:bCs/>
                <w:sz w:val="22"/>
                <w:szCs w:val="22"/>
              </w:rPr>
              <w:t xml:space="preserve">niedookreślony zakres nadzoru wojewody w kwestii  </w:t>
            </w:r>
            <w:r w:rsidR="001B7C33">
              <w:rPr>
                <w:rFonts w:ascii="Lato" w:hAnsi="Lato"/>
                <w:bCs/>
                <w:sz w:val="22"/>
                <w:szCs w:val="22"/>
              </w:rPr>
              <w:t xml:space="preserve">dotyczącej </w:t>
            </w:r>
            <w:r w:rsidRPr="00BF2C21">
              <w:rPr>
                <w:rFonts w:ascii="Lato" w:hAnsi="Lato"/>
                <w:bCs/>
                <w:sz w:val="22"/>
                <w:szCs w:val="22"/>
              </w:rPr>
              <w:t xml:space="preserve">nadzoru nad wykorzystaniem  broni i środków przymusu bezpośredniego, </w:t>
            </w:r>
          </w:p>
          <w:p w14:paraId="2B134CCA" w14:textId="77777777" w:rsidR="00BF2C21" w:rsidRPr="00BF2C21" w:rsidRDefault="00BF2C21" w:rsidP="00660010">
            <w:pPr>
              <w:pStyle w:val="NormalnyWeb"/>
              <w:numPr>
                <w:ilvl w:val="0"/>
                <w:numId w:val="4"/>
              </w:numPr>
              <w:jc w:val="both"/>
              <w:rPr>
                <w:rFonts w:ascii="Lato" w:hAnsi="Lato"/>
                <w:sz w:val="22"/>
                <w:szCs w:val="22"/>
              </w:rPr>
            </w:pPr>
            <w:r w:rsidRPr="00BF2C21">
              <w:rPr>
                <w:rFonts w:ascii="Lato" w:hAnsi="Lato"/>
                <w:sz w:val="22"/>
                <w:szCs w:val="22"/>
              </w:rPr>
              <w:t xml:space="preserve">brak organu właściwego do rozpatrywania zażaleń na niewniesienie przez straż gminną (miejską) wniosku o ukaranie do sądu, składanego na podstawie art. 56a </w:t>
            </w:r>
            <w:r w:rsidRPr="00EE78B1">
              <w:rPr>
                <w:rFonts w:ascii="Lato" w:hAnsi="Lato"/>
                <w:i/>
                <w:sz w:val="22"/>
                <w:szCs w:val="22"/>
              </w:rPr>
              <w:t>ustawy z dnia 24 sierpnia 2001 r.</w:t>
            </w:r>
            <w:r w:rsidRPr="00BF2C21">
              <w:rPr>
                <w:rFonts w:ascii="Lato" w:hAnsi="Lato"/>
                <w:sz w:val="22"/>
                <w:szCs w:val="22"/>
              </w:rPr>
              <w:t xml:space="preserve"> </w:t>
            </w:r>
            <w:r w:rsidR="00EE78B1">
              <w:rPr>
                <w:rFonts w:ascii="Lato" w:hAnsi="Lato"/>
                <w:i/>
                <w:sz w:val="22"/>
                <w:szCs w:val="22"/>
              </w:rPr>
              <w:t xml:space="preserve">– </w:t>
            </w:r>
            <w:r w:rsidRPr="00BF2C21">
              <w:rPr>
                <w:rFonts w:ascii="Lato" w:hAnsi="Lato"/>
                <w:i/>
                <w:sz w:val="22"/>
                <w:szCs w:val="22"/>
              </w:rPr>
              <w:t>Kodeks postępowania w sprawach o wykroczenia</w:t>
            </w:r>
            <w:r w:rsidR="005E1C70">
              <w:rPr>
                <w:rFonts w:ascii="Lato" w:hAnsi="Lato"/>
                <w:sz w:val="22"/>
                <w:szCs w:val="22"/>
              </w:rPr>
              <w:t>,</w:t>
            </w:r>
            <w:r w:rsidRPr="00BF2C21">
              <w:rPr>
                <w:rFonts w:ascii="Lato" w:hAnsi="Lato"/>
                <w:sz w:val="22"/>
                <w:szCs w:val="22"/>
              </w:rPr>
              <w:t xml:space="preserve"> </w:t>
            </w:r>
          </w:p>
          <w:p w14:paraId="1E75B29C" w14:textId="77777777" w:rsidR="00BF2C21" w:rsidRPr="00BF2C21" w:rsidRDefault="00BF2C21" w:rsidP="00660010">
            <w:pPr>
              <w:pStyle w:val="NormalnyWeb"/>
              <w:numPr>
                <w:ilvl w:val="0"/>
                <w:numId w:val="4"/>
              </w:numPr>
              <w:jc w:val="both"/>
              <w:rPr>
                <w:rFonts w:ascii="Lato" w:hAnsi="Lato"/>
                <w:sz w:val="22"/>
                <w:szCs w:val="22"/>
              </w:rPr>
            </w:pPr>
            <w:r w:rsidRPr="00BF2C21">
              <w:rPr>
                <w:rFonts w:ascii="Lato" w:hAnsi="Lato"/>
                <w:bCs/>
                <w:sz w:val="22"/>
                <w:szCs w:val="22"/>
              </w:rPr>
              <w:t>brak przepisów ustawowych</w:t>
            </w:r>
            <w:r w:rsidRPr="00BF2C21">
              <w:rPr>
                <w:rFonts w:ascii="Lato" w:hAnsi="Lato"/>
                <w:sz w:val="22"/>
                <w:szCs w:val="22"/>
              </w:rPr>
              <w:t xml:space="preserve"> o trybie sprawowania nadzoru, co budzi wątpliwości konstytucyjne i legislacyjne, gdyż kwestia ta uregulowana jest na poziom</w:t>
            </w:r>
            <w:r w:rsidR="00B74087">
              <w:rPr>
                <w:rFonts w:ascii="Lato" w:hAnsi="Lato"/>
                <w:sz w:val="22"/>
                <w:szCs w:val="22"/>
              </w:rPr>
              <w:t>i</w:t>
            </w:r>
            <w:r w:rsidRPr="00BF2C21">
              <w:rPr>
                <w:rFonts w:ascii="Lato" w:hAnsi="Lato"/>
                <w:sz w:val="22"/>
                <w:szCs w:val="22"/>
              </w:rPr>
              <w:t xml:space="preserve">e przepisów </w:t>
            </w:r>
            <w:r w:rsidRPr="00EE78B1">
              <w:rPr>
                <w:rFonts w:ascii="Lato" w:hAnsi="Lato"/>
                <w:i/>
                <w:sz w:val="22"/>
                <w:szCs w:val="22"/>
              </w:rPr>
              <w:t>rozporządzenia Ministra Spraw Wewnętrznych i Administracji z dnia 21 grudnia 2009 r.</w:t>
            </w:r>
            <w:r w:rsidRPr="00BF2C21">
              <w:rPr>
                <w:rFonts w:ascii="Lato" w:hAnsi="Lato"/>
                <w:sz w:val="22"/>
                <w:szCs w:val="22"/>
              </w:rPr>
              <w:t xml:space="preserve"> </w:t>
            </w:r>
            <w:r w:rsidRPr="00BF2C21">
              <w:rPr>
                <w:rFonts w:ascii="Lato" w:hAnsi="Lato"/>
                <w:i/>
                <w:sz w:val="22"/>
                <w:szCs w:val="22"/>
              </w:rPr>
              <w:t>w sprawie trybu sprawowania nadzoru nad działalnością straży gminnych (miejskich)</w:t>
            </w:r>
            <w:r w:rsidRPr="00BF2C21">
              <w:rPr>
                <w:rFonts w:ascii="Lato" w:hAnsi="Lato"/>
                <w:sz w:val="22"/>
                <w:szCs w:val="22"/>
              </w:rPr>
              <w:t>,</w:t>
            </w:r>
          </w:p>
          <w:p w14:paraId="2451BA41" w14:textId="77777777" w:rsidR="00BF2C21" w:rsidRPr="00BF2C21" w:rsidRDefault="00BF2C21" w:rsidP="00660010">
            <w:pPr>
              <w:pStyle w:val="NormalnyWeb"/>
              <w:numPr>
                <w:ilvl w:val="0"/>
                <w:numId w:val="3"/>
              </w:numPr>
              <w:spacing w:before="0" w:beforeAutospacing="0" w:after="0" w:afterAutospacing="0"/>
              <w:ind w:hanging="357"/>
              <w:jc w:val="both"/>
              <w:rPr>
                <w:rFonts w:ascii="Lato" w:hAnsi="Lato"/>
                <w:bCs/>
                <w:sz w:val="22"/>
                <w:szCs w:val="22"/>
              </w:rPr>
            </w:pPr>
            <w:r w:rsidRPr="00BF2C21">
              <w:rPr>
                <w:rFonts w:ascii="Lato" w:hAnsi="Lato"/>
                <w:bCs/>
                <w:sz w:val="22"/>
                <w:szCs w:val="22"/>
              </w:rPr>
              <w:t>dotyczące uprawnień i wyposażenia, w szczególności:</w:t>
            </w:r>
          </w:p>
          <w:p w14:paraId="6E631033" w14:textId="71AD0A48" w:rsidR="00BF2C21" w:rsidRPr="00BF2C21" w:rsidRDefault="00BF2C21" w:rsidP="00660010">
            <w:pPr>
              <w:pStyle w:val="NormalnyWeb"/>
              <w:numPr>
                <w:ilvl w:val="0"/>
                <w:numId w:val="4"/>
              </w:numPr>
              <w:spacing w:before="0" w:beforeAutospacing="0" w:after="0" w:afterAutospacing="0"/>
              <w:ind w:hanging="357"/>
              <w:jc w:val="both"/>
              <w:rPr>
                <w:rFonts w:ascii="Lato" w:hAnsi="Lato"/>
                <w:bCs/>
                <w:sz w:val="22"/>
                <w:szCs w:val="22"/>
              </w:rPr>
            </w:pPr>
            <w:r w:rsidRPr="00BF2C21">
              <w:rPr>
                <w:rFonts w:ascii="Lato" w:hAnsi="Lato"/>
                <w:bCs/>
                <w:sz w:val="22"/>
                <w:szCs w:val="22"/>
              </w:rPr>
              <w:t>brak uprawnień do przetwarzania danych osobowych o stanie zdrowia, jeżeli okaże się to niezbędne do ochrony życia, zdrowia lub interesów osoby, której dane dotyczą (uprawnienie istotne z punktu widzenia wykonywania czynności służbowych, szczególnie związanych z doprowadzaniem osób do izb wytrzeźwień czy interwencja</w:t>
            </w:r>
            <w:r w:rsidR="005075F4">
              <w:rPr>
                <w:rFonts w:ascii="Lato" w:hAnsi="Lato"/>
                <w:bCs/>
                <w:sz w:val="22"/>
                <w:szCs w:val="22"/>
              </w:rPr>
              <w:t>mi</w:t>
            </w:r>
            <w:r w:rsidRPr="00BF2C21">
              <w:rPr>
                <w:rFonts w:ascii="Lato" w:hAnsi="Lato"/>
                <w:bCs/>
                <w:sz w:val="22"/>
                <w:szCs w:val="22"/>
              </w:rPr>
              <w:t xml:space="preserve"> wobec osób w kryzysie bezdomności, podczas których pozyskiwane są dane o stanie zdrowia tych osób</w:t>
            </w:r>
            <w:r w:rsidR="00B74087">
              <w:rPr>
                <w:rFonts w:ascii="Lato" w:hAnsi="Lato"/>
                <w:bCs/>
                <w:sz w:val="22"/>
                <w:szCs w:val="22"/>
              </w:rPr>
              <w:t>)</w:t>
            </w:r>
            <w:r w:rsidR="003763E0">
              <w:rPr>
                <w:rFonts w:ascii="Lato" w:hAnsi="Lato"/>
                <w:bCs/>
                <w:sz w:val="22"/>
                <w:szCs w:val="22"/>
              </w:rPr>
              <w:t>,</w:t>
            </w:r>
          </w:p>
          <w:p w14:paraId="69716465" w14:textId="67863B6D" w:rsidR="00BF2C21" w:rsidRPr="00BF2C21" w:rsidRDefault="00BF2C21" w:rsidP="00660010">
            <w:pPr>
              <w:pStyle w:val="NormalnyWeb"/>
              <w:numPr>
                <w:ilvl w:val="0"/>
                <w:numId w:val="4"/>
              </w:numPr>
              <w:jc w:val="both"/>
              <w:rPr>
                <w:rFonts w:ascii="Lato" w:hAnsi="Lato"/>
                <w:bCs/>
                <w:sz w:val="22"/>
                <w:szCs w:val="22"/>
              </w:rPr>
            </w:pPr>
            <w:r w:rsidRPr="00BF2C21">
              <w:rPr>
                <w:rFonts w:ascii="Lato" w:hAnsi="Lato"/>
                <w:bCs/>
                <w:sz w:val="22"/>
                <w:szCs w:val="22"/>
              </w:rPr>
              <w:t>brak możliwości rejestracji obrazu i dźwięku podczas interwencji – strażnicy mogą rejestrować tylko obraz, podczas gdy inne służby (Policja) mają uprawnienia do rejestracji obrazu i dźwięku, co ogranicza skuteczność dowodową i ochronę praw zarówno strażników</w:t>
            </w:r>
            <w:r w:rsidR="00B74087">
              <w:rPr>
                <w:rFonts w:ascii="Lato" w:hAnsi="Lato"/>
                <w:bCs/>
                <w:sz w:val="22"/>
                <w:szCs w:val="22"/>
              </w:rPr>
              <w:t>,</w:t>
            </w:r>
            <w:r w:rsidRPr="00BF2C21">
              <w:rPr>
                <w:rFonts w:ascii="Lato" w:hAnsi="Lato"/>
                <w:bCs/>
                <w:sz w:val="22"/>
                <w:szCs w:val="22"/>
              </w:rPr>
              <w:t xml:space="preserve"> jak i osób, w stosunku do któryc</w:t>
            </w:r>
            <w:r w:rsidR="003763E0">
              <w:rPr>
                <w:rFonts w:ascii="Lato" w:hAnsi="Lato"/>
                <w:bCs/>
                <w:sz w:val="22"/>
                <w:szCs w:val="22"/>
              </w:rPr>
              <w:t>h przeprowadza się interwencje,</w:t>
            </w:r>
          </w:p>
          <w:p w14:paraId="3E2557E0" w14:textId="26B19140" w:rsidR="00BF2C21" w:rsidRPr="00BF2C21" w:rsidRDefault="00BF2C21" w:rsidP="00660010">
            <w:pPr>
              <w:pStyle w:val="NormalnyWeb"/>
              <w:numPr>
                <w:ilvl w:val="0"/>
                <w:numId w:val="4"/>
              </w:numPr>
              <w:jc w:val="both"/>
              <w:rPr>
                <w:rFonts w:ascii="Lato" w:hAnsi="Lato"/>
                <w:bCs/>
                <w:sz w:val="22"/>
                <w:szCs w:val="22"/>
              </w:rPr>
            </w:pPr>
            <w:r w:rsidRPr="00BF2C21">
              <w:rPr>
                <w:rFonts w:ascii="Lato" w:hAnsi="Lato"/>
                <w:bCs/>
                <w:sz w:val="22"/>
                <w:szCs w:val="22"/>
              </w:rPr>
              <w:t>ograniczony katalog środków przymusu bezpośredniego – brak kasków zabe</w:t>
            </w:r>
            <w:r w:rsidR="003763E0">
              <w:rPr>
                <w:rFonts w:ascii="Lato" w:hAnsi="Lato"/>
                <w:bCs/>
                <w:sz w:val="22"/>
                <w:szCs w:val="22"/>
              </w:rPr>
              <w:t>zpieczających i koni służbowych,</w:t>
            </w:r>
          </w:p>
          <w:p w14:paraId="39A8F668" w14:textId="77777777" w:rsidR="00BF2C21" w:rsidRPr="00BF2C21" w:rsidRDefault="00BF2C21" w:rsidP="00660010">
            <w:pPr>
              <w:pStyle w:val="NormalnyWeb"/>
              <w:numPr>
                <w:ilvl w:val="0"/>
                <w:numId w:val="4"/>
              </w:numPr>
              <w:jc w:val="both"/>
              <w:rPr>
                <w:rFonts w:ascii="Lato" w:hAnsi="Lato"/>
                <w:bCs/>
                <w:sz w:val="22"/>
                <w:szCs w:val="22"/>
              </w:rPr>
            </w:pPr>
            <w:r w:rsidRPr="00BF2C21">
              <w:rPr>
                <w:rFonts w:ascii="Lato" w:hAnsi="Lato"/>
                <w:bCs/>
                <w:sz w:val="22"/>
                <w:szCs w:val="22"/>
              </w:rPr>
              <w:t>brak uprawnienia do żądania wskazania przez właściciela lub użytkownika pojazdu komu powierzył pojazd do kierowania lub używania w oznaczonym czasie, również w sytuacjach niezwiązanych z kontrolą ruchu drogowego,</w:t>
            </w:r>
          </w:p>
          <w:p w14:paraId="2201B8F1" w14:textId="6D2692FE" w:rsidR="00BF2C21" w:rsidRPr="00BF2C21" w:rsidRDefault="00BF2C21" w:rsidP="00660010">
            <w:pPr>
              <w:pStyle w:val="NormalnyWeb"/>
              <w:numPr>
                <w:ilvl w:val="0"/>
                <w:numId w:val="4"/>
              </w:numPr>
              <w:jc w:val="both"/>
              <w:rPr>
                <w:rFonts w:ascii="Lato" w:hAnsi="Lato"/>
                <w:bCs/>
                <w:sz w:val="22"/>
                <w:szCs w:val="22"/>
              </w:rPr>
            </w:pPr>
            <w:r w:rsidRPr="00BF2C21">
              <w:rPr>
                <w:rFonts w:ascii="Lato" w:hAnsi="Lato"/>
                <w:bCs/>
                <w:sz w:val="22"/>
                <w:szCs w:val="22"/>
              </w:rPr>
              <w:t xml:space="preserve">brak uprawnień do interwencji wobec kierujących pojazdami łamiących przepisy ruchu drogowego  </w:t>
            </w:r>
            <w:r w:rsidRPr="00BF2C21">
              <w:rPr>
                <w:rFonts w:ascii="Lato" w:hAnsi="Lato"/>
                <w:bCs/>
                <w:i/>
                <w:sz w:val="22"/>
                <w:szCs w:val="22"/>
              </w:rPr>
              <w:t>(wjazd "pod prąd", jazda wzdłuż po drodze dla pieszych lub po przejściu dla pieszych, zanieczyszczanie lub zaśmiecanie drogi)</w:t>
            </w:r>
            <w:r w:rsidR="003763E0">
              <w:rPr>
                <w:rFonts w:ascii="Lato" w:hAnsi="Lato"/>
                <w:bCs/>
                <w:sz w:val="22"/>
                <w:szCs w:val="22"/>
              </w:rPr>
              <w:t>,</w:t>
            </w:r>
          </w:p>
          <w:p w14:paraId="3720C221" w14:textId="77777777" w:rsidR="00BF2C21" w:rsidRPr="00BF2C21" w:rsidRDefault="00BF2C21" w:rsidP="00660010">
            <w:pPr>
              <w:pStyle w:val="NormalnyWeb"/>
              <w:numPr>
                <w:ilvl w:val="0"/>
                <w:numId w:val="4"/>
              </w:numPr>
              <w:jc w:val="both"/>
              <w:rPr>
                <w:rFonts w:ascii="Lato" w:hAnsi="Lato"/>
                <w:bCs/>
                <w:sz w:val="22"/>
                <w:szCs w:val="22"/>
              </w:rPr>
            </w:pPr>
            <w:r w:rsidRPr="00BF2C21">
              <w:rPr>
                <w:rFonts w:ascii="Lato" w:hAnsi="Lato"/>
                <w:bCs/>
                <w:sz w:val="22"/>
                <w:szCs w:val="22"/>
              </w:rPr>
              <w:t>brak uprawnień do interwencji w zakresie przepisów dotyczących gospodarki komunalnej i usuwania odpadów znajdujących się na terenie kontrolowanej nieruchomości poprzez zobowiązanie właściciela nieruchomości do zbierania znajdujących się na terenie nieruchomości odpadów komunalnych,</w:t>
            </w:r>
          </w:p>
          <w:p w14:paraId="7EC437E3" w14:textId="77777777" w:rsidR="00BF2C21" w:rsidRPr="0046027A" w:rsidRDefault="00BF2C21" w:rsidP="00660010">
            <w:pPr>
              <w:pStyle w:val="NormalnyWeb"/>
              <w:numPr>
                <w:ilvl w:val="0"/>
                <w:numId w:val="3"/>
              </w:numPr>
              <w:spacing w:before="0" w:beforeAutospacing="0" w:after="120" w:afterAutospacing="0"/>
              <w:ind w:left="363" w:hanging="357"/>
              <w:jc w:val="both"/>
              <w:rPr>
                <w:rFonts w:ascii="Lato" w:hAnsi="Lato"/>
                <w:bCs/>
                <w:sz w:val="22"/>
                <w:szCs w:val="22"/>
              </w:rPr>
            </w:pPr>
            <w:r w:rsidRPr="00BF2C21">
              <w:rPr>
                <w:rFonts w:ascii="Lato" w:hAnsi="Lato"/>
                <w:bCs/>
                <w:sz w:val="22"/>
                <w:szCs w:val="22"/>
              </w:rPr>
              <w:t xml:space="preserve">ochrony prawnej </w:t>
            </w:r>
            <w:r w:rsidR="0046027A">
              <w:rPr>
                <w:rFonts w:ascii="Lato" w:hAnsi="Lato"/>
                <w:bCs/>
                <w:sz w:val="22"/>
                <w:szCs w:val="22"/>
              </w:rPr>
              <w:t xml:space="preserve">strażników gminnych (miejskich), do których można zaliczyć </w:t>
            </w:r>
            <w:r w:rsidRPr="0046027A">
              <w:rPr>
                <w:rFonts w:ascii="Lato" w:hAnsi="Lato"/>
                <w:bCs/>
                <w:sz w:val="22"/>
                <w:szCs w:val="22"/>
              </w:rPr>
              <w:t>brak ochrony prawnej dla strażników uczestniczących w postępowa</w:t>
            </w:r>
            <w:r w:rsidR="0046027A">
              <w:rPr>
                <w:rFonts w:ascii="Lato" w:hAnsi="Lato"/>
                <w:bCs/>
                <w:sz w:val="22"/>
                <w:szCs w:val="22"/>
              </w:rPr>
              <w:t xml:space="preserve">niach karnych oraz </w:t>
            </w:r>
            <w:r w:rsidRPr="0046027A">
              <w:rPr>
                <w:rFonts w:ascii="Lato" w:hAnsi="Lato"/>
                <w:sz w:val="22"/>
                <w:szCs w:val="22"/>
              </w:rPr>
              <w:t>poza czasem pracy przy działaniu na rzecz bezpieczeństwa,</w:t>
            </w:r>
          </w:p>
          <w:p w14:paraId="48A0FFBE" w14:textId="77777777" w:rsidR="00BF2C21" w:rsidRPr="00BF2C21" w:rsidRDefault="00BF2C21" w:rsidP="00660010">
            <w:pPr>
              <w:pStyle w:val="NormalnyWeb"/>
              <w:numPr>
                <w:ilvl w:val="0"/>
                <w:numId w:val="3"/>
              </w:numPr>
              <w:spacing w:before="0" w:beforeAutospacing="0" w:after="0" w:afterAutospacing="0"/>
              <w:ind w:hanging="357"/>
              <w:jc w:val="both"/>
              <w:rPr>
                <w:rFonts w:ascii="Lato" w:hAnsi="Lato"/>
                <w:bCs/>
                <w:sz w:val="22"/>
                <w:szCs w:val="22"/>
              </w:rPr>
            </w:pPr>
            <w:r w:rsidRPr="00BF2C21">
              <w:rPr>
                <w:rFonts w:ascii="Lato" w:hAnsi="Lato"/>
                <w:bCs/>
                <w:sz w:val="22"/>
                <w:szCs w:val="22"/>
              </w:rPr>
              <w:t xml:space="preserve">kadrowe i szkoleniowe, </w:t>
            </w:r>
            <w:r w:rsidR="00E33713">
              <w:rPr>
                <w:rFonts w:ascii="Lato" w:hAnsi="Lato"/>
                <w:bCs/>
                <w:sz w:val="22"/>
                <w:szCs w:val="22"/>
              </w:rPr>
              <w:t>do których można wskazać m.in.</w:t>
            </w:r>
            <w:r w:rsidRPr="00BF2C21">
              <w:rPr>
                <w:rFonts w:ascii="Lato" w:hAnsi="Lato"/>
                <w:bCs/>
                <w:sz w:val="22"/>
                <w:szCs w:val="22"/>
              </w:rPr>
              <w:t>:</w:t>
            </w:r>
          </w:p>
          <w:p w14:paraId="637FF4A9" w14:textId="6375BF89" w:rsidR="00BF2C21" w:rsidRPr="00BF2C21" w:rsidRDefault="00BF2C21" w:rsidP="00660010">
            <w:pPr>
              <w:pStyle w:val="NormalnyWeb"/>
              <w:numPr>
                <w:ilvl w:val="0"/>
                <w:numId w:val="4"/>
              </w:numPr>
              <w:spacing w:before="0" w:beforeAutospacing="0" w:after="0" w:afterAutospacing="0"/>
              <w:ind w:hanging="357"/>
              <w:jc w:val="both"/>
              <w:rPr>
                <w:rFonts w:ascii="Lato" w:hAnsi="Lato"/>
                <w:bCs/>
                <w:sz w:val="22"/>
                <w:szCs w:val="22"/>
              </w:rPr>
            </w:pPr>
            <w:r w:rsidRPr="00BF2C21">
              <w:rPr>
                <w:rFonts w:ascii="Lato" w:hAnsi="Lato"/>
                <w:bCs/>
                <w:sz w:val="22"/>
                <w:szCs w:val="22"/>
              </w:rPr>
              <w:t xml:space="preserve">brak przepisów ustawowych regulujących kwestie szkoleń, w szczególności w zakresie podmiotów, które mogą prowadzić szkolenie podstawowe oraz kwestii zakończenia szkolenia podstawowego z egzaminem </w:t>
            </w:r>
            <w:r w:rsidRPr="00BF2C21">
              <w:rPr>
                <w:rFonts w:ascii="Lato" w:hAnsi="Lato"/>
                <w:bCs/>
                <w:sz w:val="22"/>
                <w:szCs w:val="22"/>
              </w:rPr>
              <w:lastRenderedPageBreak/>
              <w:t xml:space="preserve">pozytywnym i negatywnym, które zostały uregulowane </w:t>
            </w:r>
            <w:r w:rsidR="00EE78B1">
              <w:rPr>
                <w:rFonts w:ascii="Lato" w:hAnsi="Lato"/>
                <w:bCs/>
                <w:sz w:val="22"/>
                <w:szCs w:val="22"/>
              </w:rPr>
              <w:t>w</w:t>
            </w:r>
            <w:r w:rsidRPr="00BF2C21">
              <w:rPr>
                <w:rFonts w:ascii="Lato" w:hAnsi="Lato"/>
                <w:bCs/>
                <w:sz w:val="22"/>
                <w:szCs w:val="22"/>
              </w:rPr>
              <w:t xml:space="preserve"> rozporządzeni</w:t>
            </w:r>
            <w:r w:rsidR="00EE78B1">
              <w:rPr>
                <w:rFonts w:ascii="Lato" w:hAnsi="Lato"/>
                <w:bCs/>
                <w:sz w:val="22"/>
                <w:szCs w:val="22"/>
              </w:rPr>
              <w:t>u</w:t>
            </w:r>
            <w:r w:rsidRPr="00BF2C21">
              <w:rPr>
                <w:rFonts w:ascii="Lato" w:hAnsi="Lato"/>
                <w:bCs/>
                <w:sz w:val="22"/>
                <w:szCs w:val="22"/>
              </w:rPr>
              <w:t xml:space="preserve"> </w:t>
            </w:r>
            <w:r w:rsidRPr="00EE78B1">
              <w:rPr>
                <w:rFonts w:ascii="Lato" w:hAnsi="Lato"/>
                <w:bCs/>
                <w:i/>
                <w:sz w:val="22"/>
                <w:szCs w:val="22"/>
              </w:rPr>
              <w:t>Ministra Spraw Wewnętrznych i Administracji z dnia 17 grudnia 2009 r. w sprawie szkolenia podstawowego strażników gminnych (miejskich)</w:t>
            </w:r>
            <w:r w:rsidR="003763E0">
              <w:rPr>
                <w:rFonts w:ascii="Lato" w:hAnsi="Lato"/>
                <w:bCs/>
                <w:sz w:val="22"/>
                <w:szCs w:val="22"/>
              </w:rPr>
              <w:t>,</w:t>
            </w:r>
          </w:p>
          <w:p w14:paraId="3ED9F307" w14:textId="0612ACC2" w:rsidR="00BF2C21" w:rsidRPr="00BF2C21" w:rsidRDefault="00BF2C21" w:rsidP="00660010">
            <w:pPr>
              <w:pStyle w:val="NormalnyWeb"/>
              <w:numPr>
                <w:ilvl w:val="0"/>
                <w:numId w:val="4"/>
              </w:numPr>
              <w:jc w:val="both"/>
              <w:rPr>
                <w:rFonts w:ascii="Lato" w:hAnsi="Lato"/>
                <w:bCs/>
                <w:sz w:val="22"/>
                <w:szCs w:val="22"/>
              </w:rPr>
            </w:pPr>
            <w:r w:rsidRPr="00BF2C21">
              <w:rPr>
                <w:rFonts w:ascii="Lato" w:hAnsi="Lato"/>
                <w:bCs/>
                <w:sz w:val="22"/>
                <w:szCs w:val="22"/>
              </w:rPr>
              <w:t>brak wymogu skierowania na szkolenie w określonym terminie – obecnie strażnik może pracować do 12 mies</w:t>
            </w:r>
            <w:r w:rsidR="003763E0">
              <w:rPr>
                <w:rFonts w:ascii="Lato" w:hAnsi="Lato"/>
                <w:bCs/>
                <w:sz w:val="22"/>
                <w:szCs w:val="22"/>
              </w:rPr>
              <w:t>ięcy bez szkolenia podstawowego,</w:t>
            </w:r>
          </w:p>
          <w:p w14:paraId="4A4D2224" w14:textId="76886106" w:rsidR="00BF2C21" w:rsidRPr="00BF2C21" w:rsidRDefault="00BF2C21" w:rsidP="00660010">
            <w:pPr>
              <w:pStyle w:val="NormalnyWeb"/>
              <w:numPr>
                <w:ilvl w:val="0"/>
                <w:numId w:val="4"/>
              </w:numPr>
              <w:jc w:val="both"/>
              <w:rPr>
                <w:rFonts w:ascii="Lato" w:hAnsi="Lato"/>
                <w:sz w:val="22"/>
                <w:szCs w:val="22"/>
              </w:rPr>
            </w:pPr>
            <w:r w:rsidRPr="00BF2C21">
              <w:rPr>
                <w:rFonts w:ascii="Lato" w:hAnsi="Lato"/>
                <w:sz w:val="22"/>
                <w:szCs w:val="22"/>
              </w:rPr>
              <w:t>brak przepisów ustawowych regulujących kwestie przeprowadzania</w:t>
            </w:r>
            <w:r w:rsidRPr="00BF2C21">
              <w:rPr>
                <w:rFonts w:ascii="Lato" w:hAnsi="Lato"/>
                <w:i/>
                <w:sz w:val="22"/>
                <w:szCs w:val="22"/>
              </w:rPr>
              <w:t xml:space="preserve"> badań psychologicznych strażników gminnych (miejskich),</w:t>
            </w:r>
            <w:r w:rsidRPr="00BF2C21">
              <w:rPr>
                <w:rFonts w:ascii="Lato" w:hAnsi="Lato"/>
                <w:sz w:val="22"/>
                <w:szCs w:val="22"/>
              </w:rPr>
              <w:t xml:space="preserve"> które zostały uregulowane </w:t>
            </w:r>
            <w:r w:rsidR="00EE78B1">
              <w:rPr>
                <w:rFonts w:ascii="Lato" w:hAnsi="Lato"/>
                <w:sz w:val="22"/>
                <w:szCs w:val="22"/>
              </w:rPr>
              <w:t>w</w:t>
            </w:r>
            <w:r w:rsidRPr="00BF2C21">
              <w:rPr>
                <w:rFonts w:ascii="Lato" w:hAnsi="Lato"/>
                <w:sz w:val="22"/>
                <w:szCs w:val="22"/>
              </w:rPr>
              <w:t xml:space="preserve"> </w:t>
            </w:r>
            <w:r w:rsidRPr="00EE78B1">
              <w:rPr>
                <w:rFonts w:ascii="Lato" w:hAnsi="Lato"/>
                <w:i/>
                <w:sz w:val="22"/>
                <w:szCs w:val="22"/>
              </w:rPr>
              <w:t>rozporządzeni</w:t>
            </w:r>
            <w:r w:rsidR="00EE78B1" w:rsidRPr="00EE78B1">
              <w:rPr>
                <w:rFonts w:ascii="Lato" w:hAnsi="Lato"/>
                <w:i/>
                <w:sz w:val="22"/>
                <w:szCs w:val="22"/>
              </w:rPr>
              <w:t>u</w:t>
            </w:r>
            <w:r w:rsidRPr="00EE78B1">
              <w:rPr>
                <w:rFonts w:ascii="Lato" w:hAnsi="Lato"/>
                <w:i/>
                <w:sz w:val="22"/>
                <w:szCs w:val="22"/>
              </w:rPr>
              <w:t xml:space="preserve"> Ministra</w:t>
            </w:r>
            <w:r w:rsidR="003763E0">
              <w:rPr>
                <w:rFonts w:ascii="Lato" w:hAnsi="Lato"/>
                <w:i/>
                <w:sz w:val="22"/>
                <w:szCs w:val="22"/>
              </w:rPr>
              <w:t xml:space="preserve"> Zdrowia z dnia 5 sierpnia 2010 </w:t>
            </w:r>
            <w:r w:rsidRPr="00EE78B1">
              <w:rPr>
                <w:rFonts w:ascii="Lato" w:hAnsi="Lato"/>
                <w:i/>
                <w:sz w:val="22"/>
                <w:szCs w:val="22"/>
              </w:rPr>
              <w:t>r. w sprawie badań psychologicznych strażników gminnych (miejskich),</w:t>
            </w:r>
          </w:p>
          <w:p w14:paraId="0C23ADAD" w14:textId="77777777" w:rsidR="00BF2C21" w:rsidRPr="00262C58" w:rsidRDefault="00262C58" w:rsidP="00660010">
            <w:pPr>
              <w:pStyle w:val="NormalnyWeb"/>
              <w:numPr>
                <w:ilvl w:val="0"/>
                <w:numId w:val="3"/>
              </w:numPr>
              <w:spacing w:before="0" w:beforeAutospacing="0" w:after="0" w:afterAutospacing="0"/>
              <w:ind w:hanging="357"/>
              <w:jc w:val="both"/>
              <w:rPr>
                <w:rFonts w:ascii="Lato" w:hAnsi="Lato"/>
                <w:bCs/>
                <w:sz w:val="22"/>
                <w:szCs w:val="22"/>
              </w:rPr>
            </w:pPr>
            <w:r>
              <w:rPr>
                <w:rFonts w:ascii="Lato" w:hAnsi="Lato"/>
                <w:bCs/>
                <w:sz w:val="22"/>
                <w:szCs w:val="22"/>
              </w:rPr>
              <w:t>współpracy międzygminne</w:t>
            </w:r>
            <w:r w:rsidR="00CA3FBB">
              <w:rPr>
                <w:rFonts w:ascii="Lato" w:hAnsi="Lato"/>
                <w:bCs/>
                <w:sz w:val="22"/>
                <w:szCs w:val="22"/>
              </w:rPr>
              <w:t xml:space="preserve">j, do których można zaliczyć </w:t>
            </w:r>
            <w:r w:rsidR="00BF2C21" w:rsidRPr="00262C58">
              <w:rPr>
                <w:rFonts w:ascii="Lato" w:hAnsi="Lato"/>
                <w:sz w:val="22"/>
                <w:szCs w:val="22"/>
              </w:rPr>
              <w:t>brak</w:t>
            </w:r>
            <w:r w:rsidR="00BF2C21" w:rsidRPr="00262C58">
              <w:rPr>
                <w:rFonts w:ascii="Lato" w:hAnsi="Lato"/>
                <w:bCs/>
                <w:sz w:val="22"/>
                <w:szCs w:val="22"/>
              </w:rPr>
              <w:t xml:space="preserve"> podstawy prawnej do działania strażnika na terenie innej gminy w ramach porozumienia (np. przy doprowadzaniu osób nietrzeźwych, konwojowaniu dokumentów).</w:t>
            </w:r>
          </w:p>
          <w:p w14:paraId="4FCA7D38" w14:textId="77777777" w:rsidR="00C36339" w:rsidRPr="006572E2" w:rsidRDefault="00BF2C21" w:rsidP="00EC3E74">
            <w:pPr>
              <w:pStyle w:val="NormalnyWeb"/>
              <w:spacing w:before="120" w:beforeAutospacing="0" w:after="120" w:afterAutospacing="0"/>
              <w:jc w:val="both"/>
              <w:rPr>
                <w:rFonts w:ascii="Lato" w:hAnsi="Lato"/>
                <w:strike/>
                <w:sz w:val="22"/>
                <w:szCs w:val="22"/>
              </w:rPr>
            </w:pPr>
            <w:r w:rsidRPr="00BF2C21">
              <w:rPr>
                <w:rFonts w:ascii="Lato" w:hAnsi="Lato"/>
                <w:sz w:val="22"/>
                <w:szCs w:val="22"/>
              </w:rPr>
              <w:t xml:space="preserve">Konsekwencją powyżej zdiagnozowanych braków w obowiązującej ustawie o strażach gminnych jest obniżenie skuteczności straży gminnych w realizacji ustawowych zadań, utrudnione reagowanie na zagrożenia dla </w:t>
            </w:r>
            <w:r w:rsidR="00EC3E74">
              <w:rPr>
                <w:rFonts w:ascii="Lato" w:hAnsi="Lato"/>
                <w:sz w:val="22"/>
                <w:szCs w:val="22"/>
              </w:rPr>
              <w:t>porządku publicznego oraz</w:t>
            </w:r>
            <w:r w:rsidRPr="00BF2C21">
              <w:rPr>
                <w:rFonts w:ascii="Lato" w:hAnsi="Lato"/>
                <w:sz w:val="22"/>
                <w:szCs w:val="22"/>
              </w:rPr>
              <w:t xml:space="preserve"> mieszkańców, </w:t>
            </w:r>
            <w:r w:rsidR="00EC3E74">
              <w:rPr>
                <w:rFonts w:ascii="Lato" w:hAnsi="Lato"/>
                <w:sz w:val="22"/>
                <w:szCs w:val="22"/>
              </w:rPr>
              <w:t xml:space="preserve">a tym samym </w:t>
            </w:r>
            <w:r w:rsidRPr="00BF2C21">
              <w:rPr>
                <w:rFonts w:ascii="Lato" w:hAnsi="Lato"/>
                <w:sz w:val="22"/>
                <w:szCs w:val="22"/>
              </w:rPr>
              <w:t>mniejsze wykorzystanie potencjału tej formacji w systemie bezpieczeństwa lokalnego.</w:t>
            </w:r>
          </w:p>
        </w:tc>
      </w:tr>
      <w:tr w:rsidR="00F26FFE" w:rsidRPr="008B372E" w14:paraId="22D3BCC4" w14:textId="77777777" w:rsidTr="00676C8D">
        <w:trPr>
          <w:gridAfter w:val="1"/>
          <w:wAfter w:w="10" w:type="dxa"/>
          <w:trHeight w:val="142"/>
        </w:trPr>
        <w:tc>
          <w:tcPr>
            <w:tcW w:w="10937" w:type="dxa"/>
            <w:gridSpan w:val="30"/>
            <w:shd w:val="clear" w:color="auto" w:fill="99CCFF"/>
            <w:vAlign w:val="center"/>
          </w:tcPr>
          <w:p w14:paraId="019A985C" w14:textId="77777777" w:rsidR="00F26FFE" w:rsidRPr="008B372E" w:rsidRDefault="00F26FFE" w:rsidP="00660010">
            <w:pPr>
              <w:numPr>
                <w:ilvl w:val="0"/>
                <w:numId w:val="1"/>
              </w:numPr>
              <w:spacing w:before="60" w:after="60" w:line="240" w:lineRule="auto"/>
              <w:ind w:left="318" w:hanging="284"/>
              <w:jc w:val="both"/>
              <w:rPr>
                <w:rFonts w:ascii="Lato" w:hAnsi="Lato"/>
                <w:b/>
                <w:color w:val="000000"/>
              </w:rPr>
            </w:pPr>
            <w:r w:rsidRPr="008B372E">
              <w:rPr>
                <w:rFonts w:ascii="Lato" w:hAnsi="Lato"/>
                <w:b/>
                <w:color w:val="000000"/>
                <w:spacing w:val="-2"/>
              </w:rPr>
              <w:lastRenderedPageBreak/>
              <w:t>Rekomendowane rozwiązanie, w tym planowane narzędzia interwencji, i oczekiwany efekt</w:t>
            </w:r>
          </w:p>
        </w:tc>
      </w:tr>
      <w:tr w:rsidR="00F26FFE" w:rsidRPr="008B372E" w14:paraId="5405A104" w14:textId="77777777" w:rsidTr="00676C8D">
        <w:trPr>
          <w:gridAfter w:val="1"/>
          <w:wAfter w:w="10" w:type="dxa"/>
          <w:trHeight w:val="142"/>
        </w:trPr>
        <w:tc>
          <w:tcPr>
            <w:tcW w:w="10937" w:type="dxa"/>
            <w:gridSpan w:val="30"/>
            <w:shd w:val="clear" w:color="auto" w:fill="auto"/>
          </w:tcPr>
          <w:p w14:paraId="2FFD7FA6" w14:textId="77777777" w:rsidR="00B16788" w:rsidRPr="002152AC" w:rsidRDefault="0055497D" w:rsidP="00B200AE">
            <w:pPr>
              <w:pStyle w:val="Tekstpodstawowywcity3"/>
              <w:spacing w:before="120" w:after="120" w:line="240" w:lineRule="auto"/>
              <w:ind w:firstLine="0"/>
              <w:rPr>
                <w:rFonts w:ascii="Lato" w:hAnsi="Lato"/>
                <w:color w:val="FF0000"/>
                <w:sz w:val="22"/>
                <w:szCs w:val="22"/>
              </w:rPr>
            </w:pPr>
            <w:r w:rsidRPr="002152AC">
              <w:rPr>
                <w:rFonts w:ascii="Lato" w:hAnsi="Lato"/>
                <w:sz w:val="22"/>
                <w:szCs w:val="22"/>
              </w:rPr>
              <w:t>Pro</w:t>
            </w:r>
            <w:r w:rsidR="009C32E6">
              <w:rPr>
                <w:rFonts w:ascii="Lato" w:hAnsi="Lato"/>
                <w:sz w:val="22"/>
                <w:szCs w:val="22"/>
              </w:rPr>
              <w:t>ponuje się dostosowanie przepisów</w:t>
            </w:r>
            <w:r w:rsidRPr="002152AC">
              <w:rPr>
                <w:rFonts w:ascii="Lato" w:hAnsi="Lato"/>
                <w:sz w:val="22"/>
                <w:szCs w:val="22"/>
              </w:rPr>
              <w:t xml:space="preserve"> ustawy </w:t>
            </w:r>
            <w:r w:rsidR="009C32E6">
              <w:rPr>
                <w:rFonts w:ascii="Lato" w:hAnsi="Lato"/>
                <w:sz w:val="22"/>
                <w:szCs w:val="22"/>
              </w:rPr>
              <w:t xml:space="preserve">o strażach gminnych </w:t>
            </w:r>
            <w:r w:rsidR="00AC7C16" w:rsidRPr="002152AC">
              <w:rPr>
                <w:rFonts w:ascii="Lato" w:hAnsi="Lato"/>
                <w:sz w:val="22"/>
                <w:szCs w:val="22"/>
              </w:rPr>
              <w:t xml:space="preserve">do aktualnych potrzeb organizacyjno-funkcjonalnych </w:t>
            </w:r>
            <w:r w:rsidR="00C0710D" w:rsidRPr="002152AC">
              <w:rPr>
                <w:rFonts w:ascii="Lato" w:hAnsi="Lato"/>
                <w:sz w:val="22"/>
                <w:szCs w:val="22"/>
              </w:rPr>
              <w:t>straży gminnych (miejskich)</w:t>
            </w:r>
            <w:r w:rsidR="00EC3E74">
              <w:rPr>
                <w:rFonts w:ascii="Lato" w:hAnsi="Lato"/>
                <w:sz w:val="22"/>
                <w:szCs w:val="22"/>
              </w:rPr>
              <w:t>,</w:t>
            </w:r>
            <w:r w:rsidR="00C0710D" w:rsidRPr="002152AC">
              <w:rPr>
                <w:rFonts w:ascii="Lato" w:hAnsi="Lato"/>
                <w:sz w:val="22"/>
                <w:szCs w:val="22"/>
              </w:rPr>
              <w:t xml:space="preserve"> jak również</w:t>
            </w:r>
            <w:r w:rsidR="00AC7C16" w:rsidRPr="002152AC">
              <w:rPr>
                <w:rFonts w:ascii="Lato" w:hAnsi="Lato"/>
                <w:sz w:val="22"/>
                <w:szCs w:val="22"/>
              </w:rPr>
              <w:t xml:space="preserve"> ujednolic</w:t>
            </w:r>
            <w:r w:rsidR="00BF0C72">
              <w:rPr>
                <w:rFonts w:ascii="Lato" w:hAnsi="Lato"/>
                <w:sz w:val="22"/>
                <w:szCs w:val="22"/>
              </w:rPr>
              <w:t xml:space="preserve">enie </w:t>
            </w:r>
            <w:r w:rsidR="00AC7C16" w:rsidRPr="002152AC">
              <w:rPr>
                <w:rFonts w:ascii="Lato" w:hAnsi="Lato"/>
                <w:sz w:val="22"/>
                <w:szCs w:val="22"/>
              </w:rPr>
              <w:t xml:space="preserve"> procedur postępowania, co przyczyni się do poprawy organizac</w:t>
            </w:r>
            <w:r w:rsidR="00C0710D" w:rsidRPr="002152AC">
              <w:rPr>
                <w:rFonts w:ascii="Lato" w:hAnsi="Lato"/>
                <w:sz w:val="22"/>
                <w:szCs w:val="22"/>
              </w:rPr>
              <w:t>ji straży gminnych (miejskich)</w:t>
            </w:r>
            <w:r w:rsidR="00AC7C16" w:rsidRPr="002152AC">
              <w:rPr>
                <w:rFonts w:ascii="Lato" w:hAnsi="Lato"/>
                <w:sz w:val="22"/>
                <w:szCs w:val="22"/>
              </w:rPr>
              <w:t xml:space="preserve">, a tym samym </w:t>
            </w:r>
            <w:r w:rsidR="00EC3E74">
              <w:rPr>
                <w:rFonts w:ascii="Lato" w:hAnsi="Lato"/>
                <w:sz w:val="22"/>
                <w:szCs w:val="22"/>
              </w:rPr>
              <w:t>usprawni</w:t>
            </w:r>
            <w:r w:rsidR="00AC7C16" w:rsidRPr="002152AC">
              <w:rPr>
                <w:rFonts w:ascii="Lato" w:hAnsi="Lato"/>
                <w:sz w:val="22"/>
                <w:szCs w:val="22"/>
              </w:rPr>
              <w:t xml:space="preserve"> wykonywanie zadań przez </w:t>
            </w:r>
            <w:r w:rsidR="00EC3E74">
              <w:rPr>
                <w:rFonts w:ascii="Lato" w:hAnsi="Lato"/>
                <w:sz w:val="22"/>
                <w:szCs w:val="22"/>
              </w:rPr>
              <w:t xml:space="preserve">strażników </w:t>
            </w:r>
            <w:r w:rsidR="00AC7C16" w:rsidRPr="002152AC">
              <w:rPr>
                <w:rFonts w:ascii="Lato" w:hAnsi="Lato"/>
                <w:sz w:val="22"/>
                <w:szCs w:val="22"/>
              </w:rPr>
              <w:t xml:space="preserve">oraz </w:t>
            </w:r>
            <w:r w:rsidR="00EC3E74">
              <w:rPr>
                <w:rFonts w:ascii="Lato" w:hAnsi="Lato"/>
                <w:sz w:val="22"/>
                <w:szCs w:val="22"/>
              </w:rPr>
              <w:t>zwiększy efektywność</w:t>
            </w:r>
            <w:r w:rsidR="00AC7C16" w:rsidRPr="002152AC">
              <w:rPr>
                <w:rFonts w:ascii="Lato" w:hAnsi="Lato"/>
                <w:sz w:val="22"/>
                <w:szCs w:val="22"/>
              </w:rPr>
              <w:t xml:space="preserve"> współprac</w:t>
            </w:r>
            <w:r w:rsidR="00EC3E74">
              <w:rPr>
                <w:rFonts w:ascii="Lato" w:hAnsi="Lato"/>
                <w:sz w:val="22"/>
                <w:szCs w:val="22"/>
              </w:rPr>
              <w:t>y</w:t>
            </w:r>
            <w:r w:rsidR="00AC7C16" w:rsidRPr="002152AC">
              <w:rPr>
                <w:rFonts w:ascii="Lato" w:hAnsi="Lato"/>
                <w:sz w:val="22"/>
                <w:szCs w:val="22"/>
              </w:rPr>
              <w:t xml:space="preserve"> z Policją w zakresie ochrony porządku publicznego.</w:t>
            </w:r>
            <w:r w:rsidR="00B16788" w:rsidRPr="002152AC">
              <w:rPr>
                <w:rFonts w:ascii="Lato" w:hAnsi="Lato"/>
                <w:color w:val="FF0000"/>
                <w:sz w:val="22"/>
                <w:szCs w:val="22"/>
              </w:rPr>
              <w:t xml:space="preserve"> </w:t>
            </w:r>
          </w:p>
          <w:p w14:paraId="2B16DD7C" w14:textId="77777777" w:rsidR="006F679D" w:rsidRPr="002152AC" w:rsidRDefault="00B16788" w:rsidP="0087506F">
            <w:pPr>
              <w:pStyle w:val="Tekstpodstawowywcity3"/>
              <w:spacing w:before="120" w:after="120" w:line="240" w:lineRule="auto"/>
              <w:ind w:firstLine="0"/>
              <w:rPr>
                <w:rFonts w:ascii="Lato" w:hAnsi="Lato"/>
                <w:sz w:val="22"/>
                <w:szCs w:val="22"/>
              </w:rPr>
            </w:pPr>
            <w:r w:rsidRPr="002152AC">
              <w:rPr>
                <w:rFonts w:ascii="Lato" w:hAnsi="Lato"/>
                <w:sz w:val="22"/>
                <w:szCs w:val="22"/>
              </w:rPr>
              <w:t>Proponowane zmiany są wynikiem doświadczeń zgromadzonych na przestrzeni ostatnich lat, związanych ze stosowaniem tej ustawy i identyfikowanymi wątpliwościami interpretacyjnymi.</w:t>
            </w:r>
            <w:r w:rsidR="006F679D" w:rsidRPr="002152AC">
              <w:rPr>
                <w:rFonts w:ascii="Lato" w:hAnsi="Lato"/>
                <w:sz w:val="22"/>
                <w:szCs w:val="22"/>
              </w:rPr>
              <w:t xml:space="preserve"> </w:t>
            </w:r>
          </w:p>
          <w:p w14:paraId="273B9588" w14:textId="77777777" w:rsidR="00480FA7" w:rsidRPr="002152AC" w:rsidRDefault="00F95BCD" w:rsidP="0087506F">
            <w:pPr>
              <w:pStyle w:val="Tekstpodstawowywcity3"/>
              <w:spacing w:before="120" w:after="120" w:line="240" w:lineRule="auto"/>
              <w:ind w:firstLine="0"/>
              <w:rPr>
                <w:rFonts w:ascii="Lato" w:hAnsi="Lato"/>
                <w:sz w:val="22"/>
                <w:szCs w:val="22"/>
              </w:rPr>
            </w:pPr>
            <w:r w:rsidRPr="002152AC">
              <w:rPr>
                <w:rFonts w:ascii="Lato" w:hAnsi="Lato"/>
                <w:sz w:val="22"/>
                <w:szCs w:val="22"/>
              </w:rPr>
              <w:t xml:space="preserve">Wychodząc naprzeciw </w:t>
            </w:r>
            <w:r w:rsidR="00FB2C47" w:rsidRPr="002152AC">
              <w:rPr>
                <w:rFonts w:ascii="Lato" w:hAnsi="Lato"/>
                <w:sz w:val="22"/>
                <w:szCs w:val="22"/>
              </w:rPr>
              <w:t>problemom z jakim mierzyli się strażnicy gminni (miejscy), w</w:t>
            </w:r>
            <w:r w:rsidR="006F679D" w:rsidRPr="002152AC">
              <w:rPr>
                <w:rFonts w:ascii="Lato" w:hAnsi="Lato"/>
                <w:sz w:val="22"/>
                <w:szCs w:val="22"/>
              </w:rPr>
              <w:t xml:space="preserve"> zakresie </w:t>
            </w:r>
            <w:r w:rsidR="00271C36" w:rsidRPr="002152AC">
              <w:rPr>
                <w:rFonts w:ascii="Lato" w:hAnsi="Lato"/>
                <w:sz w:val="22"/>
                <w:szCs w:val="22"/>
              </w:rPr>
              <w:t>k</w:t>
            </w:r>
            <w:r w:rsidR="00FB2C47" w:rsidRPr="002152AC">
              <w:rPr>
                <w:rFonts w:ascii="Lato" w:hAnsi="Lato"/>
                <w:sz w:val="22"/>
                <w:szCs w:val="22"/>
              </w:rPr>
              <w:t xml:space="preserve">westii </w:t>
            </w:r>
            <w:r w:rsidR="00FB2C47" w:rsidRPr="002152AC">
              <w:rPr>
                <w:rFonts w:ascii="Lato" w:hAnsi="Lato"/>
                <w:b/>
                <w:sz w:val="22"/>
                <w:szCs w:val="22"/>
              </w:rPr>
              <w:t xml:space="preserve">organizacyjno-prawnych, </w:t>
            </w:r>
            <w:r w:rsidR="006F679D" w:rsidRPr="002152AC">
              <w:rPr>
                <w:rFonts w:ascii="Lato" w:hAnsi="Lato"/>
                <w:b/>
                <w:sz w:val="22"/>
                <w:szCs w:val="22"/>
              </w:rPr>
              <w:t>nadzorczych</w:t>
            </w:r>
            <w:r w:rsidR="008D6301">
              <w:rPr>
                <w:rFonts w:ascii="Lato" w:hAnsi="Lato"/>
                <w:b/>
                <w:sz w:val="22"/>
                <w:szCs w:val="22"/>
              </w:rPr>
              <w:t xml:space="preserve">, </w:t>
            </w:r>
            <w:r w:rsidR="00A73DDD">
              <w:rPr>
                <w:rFonts w:ascii="Lato" w:hAnsi="Lato"/>
                <w:b/>
                <w:sz w:val="22"/>
                <w:szCs w:val="22"/>
              </w:rPr>
              <w:t xml:space="preserve"> uprawnień i wyposażenia, ochrony prawnej </w:t>
            </w:r>
            <w:r w:rsidR="008B3EF1">
              <w:rPr>
                <w:rFonts w:ascii="Lato" w:hAnsi="Lato"/>
                <w:b/>
                <w:sz w:val="22"/>
                <w:szCs w:val="22"/>
              </w:rPr>
              <w:t xml:space="preserve">strażników, </w:t>
            </w:r>
            <w:r w:rsidR="00A73DDD">
              <w:rPr>
                <w:rFonts w:ascii="Lato" w:hAnsi="Lato"/>
                <w:b/>
                <w:sz w:val="22"/>
                <w:szCs w:val="22"/>
              </w:rPr>
              <w:t>kadrowych</w:t>
            </w:r>
            <w:r w:rsidR="008B3EF1">
              <w:rPr>
                <w:rFonts w:ascii="Lato" w:hAnsi="Lato"/>
                <w:b/>
                <w:sz w:val="22"/>
                <w:szCs w:val="22"/>
              </w:rPr>
              <w:t xml:space="preserve"> i szkoleniowych oraz </w:t>
            </w:r>
            <w:r w:rsidR="00FB2C47" w:rsidRPr="002152AC">
              <w:rPr>
                <w:rFonts w:ascii="Lato" w:hAnsi="Lato"/>
                <w:b/>
                <w:sz w:val="22"/>
                <w:szCs w:val="22"/>
              </w:rPr>
              <w:t xml:space="preserve">współpracy </w:t>
            </w:r>
            <w:r w:rsidR="00DE6569" w:rsidRPr="002152AC">
              <w:rPr>
                <w:rFonts w:ascii="Lato" w:hAnsi="Lato"/>
                <w:b/>
                <w:sz w:val="22"/>
                <w:szCs w:val="22"/>
              </w:rPr>
              <w:t>międzygminnej</w:t>
            </w:r>
            <w:r w:rsidR="0069796C">
              <w:rPr>
                <w:rFonts w:ascii="Lato" w:hAnsi="Lato"/>
                <w:sz w:val="22"/>
                <w:szCs w:val="22"/>
              </w:rPr>
              <w:t xml:space="preserve"> proponuje się</w:t>
            </w:r>
            <w:r w:rsidR="00480FA7" w:rsidRPr="002152AC">
              <w:rPr>
                <w:rFonts w:ascii="Lato" w:hAnsi="Lato"/>
                <w:sz w:val="22"/>
                <w:szCs w:val="22"/>
              </w:rPr>
              <w:t>:</w:t>
            </w:r>
          </w:p>
          <w:p w14:paraId="33E45C6F" w14:textId="77777777" w:rsidR="003767BB" w:rsidRPr="002152AC" w:rsidRDefault="00F256B6" w:rsidP="00E17C1D">
            <w:pPr>
              <w:pStyle w:val="Tekstpodstawowywcity3"/>
              <w:numPr>
                <w:ilvl w:val="0"/>
                <w:numId w:val="2"/>
              </w:numPr>
              <w:spacing w:before="120" w:after="120" w:line="240" w:lineRule="auto"/>
              <w:rPr>
                <w:rFonts w:ascii="Lato" w:hAnsi="Lato"/>
                <w:sz w:val="22"/>
                <w:szCs w:val="22"/>
              </w:rPr>
            </w:pPr>
            <w:r w:rsidRPr="002152AC">
              <w:rPr>
                <w:rFonts w:ascii="Lato" w:hAnsi="Lato"/>
                <w:sz w:val="22"/>
                <w:szCs w:val="22"/>
              </w:rPr>
              <w:t>doprecyzowan</w:t>
            </w:r>
            <w:r w:rsidR="00C67ECD">
              <w:rPr>
                <w:rFonts w:ascii="Lato" w:hAnsi="Lato"/>
                <w:sz w:val="22"/>
                <w:szCs w:val="22"/>
              </w:rPr>
              <w:t>ie</w:t>
            </w:r>
            <w:r w:rsidRPr="002152AC">
              <w:rPr>
                <w:rFonts w:ascii="Lato" w:hAnsi="Lato"/>
                <w:sz w:val="22"/>
                <w:szCs w:val="22"/>
              </w:rPr>
              <w:t>, że straż wykonu</w:t>
            </w:r>
            <w:r w:rsidR="00110B7B" w:rsidRPr="002152AC">
              <w:rPr>
                <w:rFonts w:ascii="Lato" w:hAnsi="Lato"/>
                <w:sz w:val="22"/>
                <w:szCs w:val="22"/>
              </w:rPr>
              <w:t xml:space="preserve">je swoje zadania </w:t>
            </w:r>
            <w:r w:rsidRPr="002152AC">
              <w:rPr>
                <w:rFonts w:ascii="Lato" w:hAnsi="Lato"/>
                <w:sz w:val="22"/>
                <w:szCs w:val="22"/>
              </w:rPr>
              <w:t>z poszanowanie</w:t>
            </w:r>
            <w:r w:rsidR="00E0422A">
              <w:rPr>
                <w:rFonts w:ascii="Lato" w:hAnsi="Lato"/>
                <w:sz w:val="22"/>
                <w:szCs w:val="22"/>
              </w:rPr>
              <w:t>m</w:t>
            </w:r>
            <w:r w:rsidRPr="002152AC">
              <w:rPr>
                <w:rFonts w:ascii="Lato" w:hAnsi="Lato"/>
                <w:sz w:val="22"/>
                <w:szCs w:val="22"/>
              </w:rPr>
              <w:t xml:space="preserve"> praw człowieka</w:t>
            </w:r>
            <w:r w:rsidR="00342B20">
              <w:rPr>
                <w:rFonts w:ascii="Lato" w:hAnsi="Lato"/>
                <w:sz w:val="22"/>
                <w:szCs w:val="22"/>
              </w:rPr>
              <w:t xml:space="preserve"> i oby</w:t>
            </w:r>
            <w:r w:rsidR="00722384">
              <w:rPr>
                <w:rFonts w:ascii="Lato" w:hAnsi="Lato"/>
                <w:sz w:val="22"/>
                <w:szCs w:val="22"/>
              </w:rPr>
              <w:t>watela</w:t>
            </w:r>
            <w:r w:rsidR="003767BB" w:rsidRPr="002152AC">
              <w:rPr>
                <w:rFonts w:ascii="Lato" w:hAnsi="Lato"/>
                <w:sz w:val="22"/>
                <w:szCs w:val="22"/>
              </w:rPr>
              <w:t>, biorąc pod uwagę brzmieni</w:t>
            </w:r>
            <w:r w:rsidR="00E0422A">
              <w:rPr>
                <w:rFonts w:ascii="Lato" w:hAnsi="Lato"/>
                <w:sz w:val="22"/>
                <w:szCs w:val="22"/>
              </w:rPr>
              <w:t>e</w:t>
            </w:r>
            <w:r w:rsidR="003767BB" w:rsidRPr="002152AC">
              <w:rPr>
                <w:rFonts w:ascii="Lato" w:hAnsi="Lato"/>
                <w:sz w:val="22"/>
                <w:szCs w:val="22"/>
              </w:rPr>
              <w:t xml:space="preserve"> art. 30 Konstytucji</w:t>
            </w:r>
            <w:r w:rsidR="00DC52B8" w:rsidRPr="002152AC">
              <w:rPr>
                <w:rFonts w:ascii="Lato" w:hAnsi="Lato"/>
                <w:sz w:val="22"/>
                <w:szCs w:val="22"/>
              </w:rPr>
              <w:t xml:space="preserve"> RP</w:t>
            </w:r>
            <w:r w:rsidR="003767BB" w:rsidRPr="002152AC">
              <w:rPr>
                <w:rFonts w:ascii="Lato" w:hAnsi="Lato"/>
                <w:sz w:val="22"/>
                <w:szCs w:val="22"/>
              </w:rPr>
              <w:t>, zgodnie z którym, przyrodzona i niezbywalna godność człowieka stanowi źródło wolności i praw człowieka i obywatela, jest ona nienaruszalna, a jej poszanowanie i ochrona jest obowiązkiem władz publicznych;</w:t>
            </w:r>
          </w:p>
          <w:p w14:paraId="5ABADE3C" w14:textId="77777777" w:rsidR="00DE6569" w:rsidRPr="002152AC" w:rsidRDefault="001B3449" w:rsidP="00E17C1D">
            <w:pPr>
              <w:pStyle w:val="Tekstpodstawowywcity3"/>
              <w:numPr>
                <w:ilvl w:val="0"/>
                <w:numId w:val="2"/>
              </w:numPr>
              <w:spacing w:before="120" w:after="120" w:line="240" w:lineRule="auto"/>
              <w:rPr>
                <w:rFonts w:ascii="Lato" w:hAnsi="Lato"/>
                <w:sz w:val="22"/>
                <w:szCs w:val="22"/>
              </w:rPr>
            </w:pPr>
            <w:r w:rsidRPr="002152AC">
              <w:rPr>
                <w:rFonts w:ascii="Lato" w:hAnsi="Lato"/>
                <w:sz w:val="22"/>
                <w:szCs w:val="22"/>
              </w:rPr>
              <w:t>doprecyzowan</w:t>
            </w:r>
            <w:r w:rsidR="00B01BC5">
              <w:rPr>
                <w:rFonts w:ascii="Lato" w:hAnsi="Lato"/>
                <w:sz w:val="22"/>
                <w:szCs w:val="22"/>
              </w:rPr>
              <w:t>ie</w:t>
            </w:r>
            <w:r w:rsidR="00480FA7" w:rsidRPr="002152AC">
              <w:rPr>
                <w:rFonts w:ascii="Lato" w:hAnsi="Lato"/>
                <w:sz w:val="22"/>
                <w:szCs w:val="22"/>
              </w:rPr>
              <w:t xml:space="preserve"> </w:t>
            </w:r>
            <w:r w:rsidR="00B42E07" w:rsidRPr="002152AC">
              <w:rPr>
                <w:rFonts w:ascii="Lato" w:hAnsi="Lato"/>
                <w:sz w:val="22"/>
                <w:szCs w:val="22"/>
              </w:rPr>
              <w:t>obowiąz</w:t>
            </w:r>
            <w:r w:rsidR="00B01BC5">
              <w:rPr>
                <w:rFonts w:ascii="Lato" w:hAnsi="Lato"/>
                <w:sz w:val="22"/>
                <w:szCs w:val="22"/>
              </w:rPr>
              <w:t>ku</w:t>
            </w:r>
            <w:r w:rsidR="00B42E07" w:rsidRPr="002152AC">
              <w:rPr>
                <w:rFonts w:ascii="Lato" w:hAnsi="Lato"/>
                <w:sz w:val="22"/>
                <w:szCs w:val="22"/>
              </w:rPr>
              <w:t xml:space="preserve"> </w:t>
            </w:r>
            <w:r w:rsidR="00537D5B" w:rsidRPr="002152AC">
              <w:rPr>
                <w:rFonts w:ascii="Lato" w:hAnsi="Lato"/>
                <w:sz w:val="22"/>
                <w:szCs w:val="22"/>
              </w:rPr>
              <w:t>zaw</w:t>
            </w:r>
            <w:r w:rsidR="00B74087">
              <w:rPr>
                <w:rFonts w:ascii="Lato" w:hAnsi="Lato"/>
                <w:sz w:val="22"/>
                <w:szCs w:val="22"/>
              </w:rPr>
              <w:t>iadamiania Policji o utworzeniu</w:t>
            </w:r>
            <w:r w:rsidR="00696A06" w:rsidRPr="002152AC">
              <w:rPr>
                <w:rFonts w:ascii="Lato" w:hAnsi="Lato"/>
                <w:sz w:val="22"/>
                <w:szCs w:val="22"/>
              </w:rPr>
              <w:t>/rozwiązaniu straży</w:t>
            </w:r>
            <w:r w:rsidR="00DE6569" w:rsidRPr="002152AC">
              <w:rPr>
                <w:rFonts w:ascii="Lato" w:hAnsi="Lato"/>
                <w:sz w:val="22"/>
                <w:szCs w:val="22"/>
              </w:rPr>
              <w:t xml:space="preserve">. </w:t>
            </w:r>
            <w:r w:rsidR="00DE6569" w:rsidRPr="002152AC">
              <w:rPr>
                <w:rFonts w:ascii="Lato" w:eastAsia="Calibri" w:hAnsi="Lato"/>
                <w:sz w:val="22"/>
                <w:szCs w:val="22"/>
              </w:rPr>
              <w:t xml:space="preserve">Obecnie, ustawa nakłada taki obowiązek informacyjny wyłącznie wobec wojewody, a rada gminy tworząc/rozwiązując straż zasięga opinii właściwego terytorialnie komendanta wojewódzkiego (Stołecznego) Policji. </w:t>
            </w:r>
            <w:r w:rsidR="003C0766" w:rsidRPr="002152AC">
              <w:rPr>
                <w:rFonts w:ascii="Lato" w:eastAsia="Calibri" w:hAnsi="Lato"/>
                <w:sz w:val="22"/>
                <w:szCs w:val="22"/>
              </w:rPr>
              <w:t xml:space="preserve">Wobec powyższego, </w:t>
            </w:r>
            <w:r w:rsidR="00DE6569" w:rsidRPr="002152AC">
              <w:rPr>
                <w:rFonts w:ascii="Lato" w:eastAsia="Calibri" w:hAnsi="Lato"/>
                <w:sz w:val="22"/>
                <w:szCs w:val="22"/>
              </w:rPr>
              <w:t>zaproponowano</w:t>
            </w:r>
            <w:r w:rsidR="00E0422A">
              <w:rPr>
                <w:rFonts w:ascii="Lato" w:eastAsia="Calibri" w:hAnsi="Lato"/>
                <w:sz w:val="22"/>
                <w:szCs w:val="22"/>
              </w:rPr>
              <w:t>,</w:t>
            </w:r>
            <w:r w:rsidR="00DE6569" w:rsidRPr="002152AC">
              <w:rPr>
                <w:rFonts w:ascii="Lato" w:eastAsia="Calibri" w:hAnsi="Lato"/>
                <w:sz w:val="22"/>
                <w:szCs w:val="22"/>
              </w:rPr>
              <w:t xml:space="preserve"> że rada gminy odpowiednio tworząc i rozwiązując straż zawiadamia o tym fakcie nie tylko wojewodę, ale również właściwego terytorialnie komendanta wojewódzkiego (Stołecznego) Policji. Dodanie przepisu spowoduje lepszą koordynację działań pomiędzy strażami </w:t>
            </w:r>
            <w:r w:rsidR="00E0422A">
              <w:rPr>
                <w:rFonts w:ascii="Lato" w:eastAsia="Calibri" w:hAnsi="Lato"/>
                <w:sz w:val="22"/>
                <w:szCs w:val="22"/>
              </w:rPr>
              <w:t>i</w:t>
            </w:r>
            <w:r w:rsidR="00B74087">
              <w:rPr>
                <w:rFonts w:ascii="Lato" w:eastAsia="Calibri" w:hAnsi="Lato"/>
                <w:sz w:val="22"/>
                <w:szCs w:val="22"/>
              </w:rPr>
              <w:t xml:space="preserve"> Policją;</w:t>
            </w:r>
          </w:p>
          <w:p w14:paraId="4DEC8611" w14:textId="77777777" w:rsidR="00480FA7" w:rsidRPr="002152AC" w:rsidRDefault="00BD245E" w:rsidP="00E17C1D">
            <w:pPr>
              <w:pStyle w:val="Tekstpodstawowywcity3"/>
              <w:numPr>
                <w:ilvl w:val="0"/>
                <w:numId w:val="2"/>
              </w:numPr>
              <w:spacing w:before="120" w:after="120" w:line="240" w:lineRule="auto"/>
              <w:rPr>
                <w:rFonts w:ascii="Lato" w:hAnsi="Lato"/>
                <w:sz w:val="22"/>
                <w:szCs w:val="22"/>
              </w:rPr>
            </w:pPr>
            <w:r w:rsidRPr="002152AC">
              <w:rPr>
                <w:rFonts w:ascii="Lato" w:hAnsi="Lato"/>
                <w:sz w:val="22"/>
                <w:szCs w:val="22"/>
              </w:rPr>
              <w:t>uporządkowan</w:t>
            </w:r>
            <w:r w:rsidR="00B01BC5">
              <w:rPr>
                <w:rFonts w:ascii="Lato" w:hAnsi="Lato"/>
                <w:sz w:val="22"/>
                <w:szCs w:val="22"/>
              </w:rPr>
              <w:t>ie</w:t>
            </w:r>
            <w:r w:rsidRPr="002152AC">
              <w:rPr>
                <w:rFonts w:ascii="Lato" w:hAnsi="Lato"/>
                <w:sz w:val="22"/>
                <w:szCs w:val="22"/>
              </w:rPr>
              <w:t xml:space="preserve"> </w:t>
            </w:r>
            <w:r w:rsidR="0087506F" w:rsidRPr="002152AC">
              <w:rPr>
                <w:rFonts w:ascii="Lato" w:hAnsi="Lato"/>
                <w:sz w:val="22"/>
                <w:szCs w:val="22"/>
              </w:rPr>
              <w:t>kwesti</w:t>
            </w:r>
            <w:r w:rsidR="00B01BC5">
              <w:rPr>
                <w:rFonts w:ascii="Lato" w:hAnsi="Lato"/>
                <w:sz w:val="22"/>
                <w:szCs w:val="22"/>
              </w:rPr>
              <w:t>i</w:t>
            </w:r>
            <w:r w:rsidR="0087506F" w:rsidRPr="002152AC">
              <w:rPr>
                <w:rFonts w:ascii="Lato" w:hAnsi="Lato"/>
                <w:sz w:val="22"/>
                <w:szCs w:val="22"/>
              </w:rPr>
              <w:t xml:space="preserve"> organu właściwego do nadawania regulam</w:t>
            </w:r>
            <w:r w:rsidR="00DE6569" w:rsidRPr="002152AC">
              <w:rPr>
                <w:rFonts w:ascii="Lato" w:hAnsi="Lato"/>
                <w:sz w:val="22"/>
                <w:szCs w:val="22"/>
              </w:rPr>
              <w:t>inu straży gminnej (miejskiej). Zmiana ma na celu wyeliminowanie sprzeczności pomiędzy ogólną zasadą zawartą w art. 8 ust. 2 ustawy o strażach gminnych, zgodnie z którą regulamin straży nadaje rada gminy, z wyjątkiem zawartym w art. 6 ust. 2 ww. ustawy, w myśl którego, w przypadku umiejscowienia straży w urzędzie gminy, regulamin straży jest nadawany przez wójta, burmistrza (prezydenta miasta);</w:t>
            </w:r>
          </w:p>
          <w:p w14:paraId="05E0094E" w14:textId="77777777" w:rsidR="009F20DE" w:rsidRPr="002152AC" w:rsidRDefault="00B01BC5" w:rsidP="00E17C1D">
            <w:pPr>
              <w:pStyle w:val="Tekstpodstawowywcity3"/>
              <w:numPr>
                <w:ilvl w:val="0"/>
                <w:numId w:val="2"/>
              </w:numPr>
              <w:spacing w:before="120" w:after="120" w:line="240" w:lineRule="auto"/>
              <w:rPr>
                <w:rFonts w:ascii="Lato" w:hAnsi="Lato"/>
                <w:sz w:val="22"/>
                <w:szCs w:val="22"/>
              </w:rPr>
            </w:pPr>
            <w:r>
              <w:rPr>
                <w:rFonts w:ascii="Lato" w:hAnsi="Lato"/>
                <w:sz w:val="22"/>
                <w:szCs w:val="22"/>
              </w:rPr>
              <w:t xml:space="preserve">przeniesienie </w:t>
            </w:r>
            <w:r w:rsidR="005D5365" w:rsidRPr="002152AC">
              <w:rPr>
                <w:rFonts w:ascii="Lato" w:hAnsi="Lato"/>
                <w:sz w:val="22"/>
                <w:szCs w:val="22"/>
              </w:rPr>
              <w:t xml:space="preserve">z </w:t>
            </w:r>
            <w:r w:rsidR="005D5365" w:rsidRPr="00E0422A">
              <w:rPr>
                <w:rFonts w:ascii="Lato" w:hAnsi="Lato"/>
                <w:i/>
                <w:sz w:val="22"/>
                <w:szCs w:val="22"/>
              </w:rPr>
              <w:t>rozporządzenia</w:t>
            </w:r>
            <w:r w:rsidR="00CA5473" w:rsidRPr="00E0422A">
              <w:rPr>
                <w:rFonts w:ascii="Lato" w:hAnsi="Lato"/>
                <w:i/>
                <w:sz w:val="22"/>
                <w:szCs w:val="22"/>
              </w:rPr>
              <w:t xml:space="preserve"> </w:t>
            </w:r>
            <w:r w:rsidR="009F20DE" w:rsidRPr="00E0422A">
              <w:rPr>
                <w:rFonts w:ascii="Lato" w:hAnsi="Lato"/>
                <w:i/>
                <w:sz w:val="22"/>
                <w:szCs w:val="22"/>
              </w:rPr>
              <w:t>Rady Ministrów z dnia 18 grudnia 2019 r.</w:t>
            </w:r>
            <w:r w:rsidR="009F20DE" w:rsidRPr="002152AC">
              <w:rPr>
                <w:rFonts w:ascii="Lato" w:hAnsi="Lato"/>
                <w:sz w:val="22"/>
                <w:szCs w:val="22"/>
              </w:rPr>
              <w:t xml:space="preserve"> </w:t>
            </w:r>
            <w:r w:rsidR="009F20DE" w:rsidRPr="002152AC">
              <w:rPr>
                <w:rFonts w:ascii="Lato" w:hAnsi="Lato"/>
                <w:i/>
                <w:sz w:val="22"/>
                <w:szCs w:val="22"/>
              </w:rPr>
              <w:t>w sprawie wykonywania niektórych czynności przez strażników gminnych (miejskich)</w:t>
            </w:r>
            <w:r w:rsidR="005D5365" w:rsidRPr="002152AC">
              <w:rPr>
                <w:rFonts w:ascii="Lato" w:hAnsi="Lato"/>
                <w:sz w:val="22"/>
                <w:szCs w:val="22"/>
              </w:rPr>
              <w:t xml:space="preserve"> do ustaw</w:t>
            </w:r>
            <w:r w:rsidR="00E0422A">
              <w:rPr>
                <w:rFonts w:ascii="Lato" w:hAnsi="Lato"/>
                <w:sz w:val="22"/>
                <w:szCs w:val="22"/>
              </w:rPr>
              <w:t>y</w:t>
            </w:r>
            <w:r w:rsidR="005D5365" w:rsidRPr="002152AC">
              <w:rPr>
                <w:rFonts w:ascii="Lato" w:hAnsi="Lato"/>
                <w:sz w:val="22"/>
                <w:szCs w:val="22"/>
              </w:rPr>
              <w:t xml:space="preserve"> zagadnie</w:t>
            </w:r>
            <w:r w:rsidR="001D407D">
              <w:rPr>
                <w:rFonts w:ascii="Lato" w:hAnsi="Lato"/>
                <w:sz w:val="22"/>
                <w:szCs w:val="22"/>
              </w:rPr>
              <w:t>ń</w:t>
            </w:r>
            <w:r w:rsidR="005D5365" w:rsidRPr="002152AC">
              <w:rPr>
                <w:rFonts w:ascii="Lato" w:hAnsi="Lato"/>
                <w:sz w:val="22"/>
                <w:szCs w:val="22"/>
              </w:rPr>
              <w:t xml:space="preserve"> dotycząc</w:t>
            </w:r>
            <w:r w:rsidR="001D407D">
              <w:rPr>
                <w:rFonts w:ascii="Lato" w:hAnsi="Lato"/>
                <w:sz w:val="22"/>
                <w:szCs w:val="22"/>
              </w:rPr>
              <w:t>ych</w:t>
            </w:r>
            <w:r w:rsidR="005D5365" w:rsidRPr="002152AC">
              <w:rPr>
                <w:rFonts w:ascii="Lato" w:hAnsi="Lato"/>
                <w:sz w:val="22"/>
                <w:szCs w:val="22"/>
              </w:rPr>
              <w:t xml:space="preserve"> l</w:t>
            </w:r>
            <w:r w:rsidR="009F20DE" w:rsidRPr="002152AC">
              <w:rPr>
                <w:rFonts w:ascii="Lato" w:hAnsi="Lato"/>
                <w:sz w:val="22"/>
                <w:szCs w:val="22"/>
              </w:rPr>
              <w:t>egitymowania, ujęcia osób stwarzających w sposób oczywisty bezpośrednie zagrożenie dla życia lub zdrowia ludzkiego, a także dla mienia i niezwłoczneg</w:t>
            </w:r>
            <w:r w:rsidR="00872132" w:rsidRPr="002152AC">
              <w:rPr>
                <w:rFonts w:ascii="Lato" w:hAnsi="Lato"/>
                <w:sz w:val="22"/>
                <w:szCs w:val="22"/>
              </w:rPr>
              <w:t xml:space="preserve">o doprowadzenia do najbliższej </w:t>
            </w:r>
            <w:r w:rsidR="009F20DE" w:rsidRPr="002152AC">
              <w:rPr>
                <w:rFonts w:ascii="Lato" w:hAnsi="Lato"/>
                <w:sz w:val="22"/>
                <w:szCs w:val="22"/>
              </w:rPr>
              <w:t>jednostki Policji, ustalania tożsamości, zwracania się w nagłych przypadkach o pomoc do jednostek gospodarczych prowadzących działalność w zakresie użyteczności publicznej oraz organizacji społecznych, jak również żądania niezbędnej pomocy od instytu</w:t>
            </w:r>
            <w:r w:rsidR="00023154" w:rsidRPr="002152AC">
              <w:rPr>
                <w:rFonts w:ascii="Lato" w:hAnsi="Lato"/>
                <w:sz w:val="22"/>
                <w:szCs w:val="22"/>
              </w:rPr>
              <w:t>cji państwowych i samorządowych</w:t>
            </w:r>
            <w:r w:rsidR="009F20DE" w:rsidRPr="002152AC">
              <w:rPr>
                <w:rFonts w:ascii="Lato" w:hAnsi="Lato"/>
                <w:sz w:val="22"/>
                <w:szCs w:val="22"/>
              </w:rPr>
              <w:t>;</w:t>
            </w:r>
          </w:p>
          <w:p w14:paraId="7ED1A19D" w14:textId="77777777" w:rsidR="00103260" w:rsidRPr="002152AC" w:rsidRDefault="00103260" w:rsidP="00E17C1D">
            <w:pPr>
              <w:pStyle w:val="Tekstpodstawowywcity3"/>
              <w:numPr>
                <w:ilvl w:val="0"/>
                <w:numId w:val="2"/>
              </w:numPr>
              <w:spacing w:before="120" w:after="120" w:line="240" w:lineRule="auto"/>
              <w:rPr>
                <w:rFonts w:ascii="Lato" w:hAnsi="Lato"/>
                <w:sz w:val="22"/>
                <w:szCs w:val="22"/>
              </w:rPr>
            </w:pPr>
            <w:r w:rsidRPr="002152AC">
              <w:rPr>
                <w:rFonts w:ascii="Lato" w:hAnsi="Lato"/>
                <w:sz w:val="22"/>
                <w:szCs w:val="22"/>
              </w:rPr>
              <w:t>doprecyzowan</w:t>
            </w:r>
            <w:r w:rsidR="001D407D">
              <w:rPr>
                <w:rFonts w:ascii="Lato" w:hAnsi="Lato"/>
                <w:sz w:val="22"/>
                <w:szCs w:val="22"/>
              </w:rPr>
              <w:t>ie</w:t>
            </w:r>
            <w:r w:rsidRPr="002152AC">
              <w:rPr>
                <w:rFonts w:ascii="Lato" w:hAnsi="Lato"/>
                <w:sz w:val="22"/>
                <w:szCs w:val="22"/>
              </w:rPr>
              <w:t xml:space="preserve"> przepis</w:t>
            </w:r>
            <w:r w:rsidR="001D407D">
              <w:rPr>
                <w:rFonts w:ascii="Lato" w:hAnsi="Lato"/>
                <w:sz w:val="22"/>
                <w:szCs w:val="22"/>
              </w:rPr>
              <w:t>ów</w:t>
            </w:r>
            <w:r w:rsidRPr="002152AC">
              <w:rPr>
                <w:rFonts w:ascii="Lato" w:hAnsi="Lato"/>
                <w:sz w:val="22"/>
                <w:szCs w:val="22"/>
              </w:rPr>
              <w:t xml:space="preserve"> dotycząc</w:t>
            </w:r>
            <w:r w:rsidR="001D407D">
              <w:rPr>
                <w:rFonts w:ascii="Lato" w:hAnsi="Lato"/>
                <w:sz w:val="22"/>
                <w:szCs w:val="22"/>
              </w:rPr>
              <w:t>ych</w:t>
            </w:r>
            <w:r w:rsidRPr="002152AC">
              <w:rPr>
                <w:rFonts w:ascii="Lato" w:hAnsi="Lato"/>
                <w:sz w:val="22"/>
                <w:szCs w:val="22"/>
              </w:rPr>
              <w:t xml:space="preserve"> informacji, jakie są gromadzone przez straż w prowadzonych przez </w:t>
            </w:r>
            <w:r w:rsidR="00E0422A">
              <w:rPr>
                <w:rFonts w:ascii="Lato" w:hAnsi="Lato"/>
                <w:sz w:val="22"/>
                <w:szCs w:val="22"/>
              </w:rPr>
              <w:t>nią</w:t>
            </w:r>
            <w:r w:rsidRPr="002152AC">
              <w:rPr>
                <w:rFonts w:ascii="Lato" w:hAnsi="Lato"/>
                <w:sz w:val="22"/>
                <w:szCs w:val="22"/>
              </w:rPr>
              <w:t xml:space="preserve"> ewidencjach. Projekt rozszerza ten katalog o ewidencję wykształcenia osób zatrudnionych, </w:t>
            </w:r>
            <w:r w:rsidRPr="002152AC">
              <w:rPr>
                <w:rFonts w:ascii="Lato" w:hAnsi="Lato"/>
                <w:sz w:val="22"/>
                <w:szCs w:val="22"/>
              </w:rPr>
              <w:lastRenderedPageBreak/>
              <w:t>zdarzeń ze skutkiem śmiertelnym lub poszkodowaniem strażników oraz zdarzeń, w których strażnik został pokrzywdzony przestępstwem związanym z wykonywaniem obowiązków;</w:t>
            </w:r>
          </w:p>
          <w:p w14:paraId="4B3211A6" w14:textId="77777777" w:rsidR="00DE6569" w:rsidRPr="002152AC" w:rsidRDefault="003572C6" w:rsidP="00E17C1D">
            <w:pPr>
              <w:pStyle w:val="Tekstpodstawowywcity3"/>
              <w:numPr>
                <w:ilvl w:val="0"/>
                <w:numId w:val="2"/>
              </w:numPr>
              <w:spacing w:before="120" w:after="120" w:line="240" w:lineRule="auto"/>
              <w:rPr>
                <w:rFonts w:ascii="Lato" w:hAnsi="Lato"/>
                <w:sz w:val="22"/>
                <w:szCs w:val="22"/>
              </w:rPr>
            </w:pPr>
            <w:r w:rsidRPr="002152AC">
              <w:rPr>
                <w:rFonts w:ascii="Lato" w:hAnsi="Lato"/>
                <w:sz w:val="22"/>
                <w:szCs w:val="22"/>
              </w:rPr>
              <w:t>dookreśl</w:t>
            </w:r>
            <w:r w:rsidR="008F7078">
              <w:rPr>
                <w:rFonts w:ascii="Lato" w:hAnsi="Lato"/>
                <w:sz w:val="22"/>
                <w:szCs w:val="22"/>
              </w:rPr>
              <w:t>e</w:t>
            </w:r>
            <w:r w:rsidRPr="002152AC">
              <w:rPr>
                <w:rFonts w:ascii="Lato" w:hAnsi="Lato"/>
                <w:sz w:val="22"/>
                <w:szCs w:val="22"/>
              </w:rPr>
              <w:t>n</w:t>
            </w:r>
            <w:r w:rsidR="008F7078">
              <w:rPr>
                <w:rFonts w:ascii="Lato" w:hAnsi="Lato"/>
                <w:sz w:val="22"/>
                <w:szCs w:val="22"/>
              </w:rPr>
              <w:t>ie</w:t>
            </w:r>
            <w:r w:rsidRPr="002152AC">
              <w:rPr>
                <w:rFonts w:ascii="Lato" w:hAnsi="Lato"/>
                <w:sz w:val="22"/>
                <w:szCs w:val="22"/>
              </w:rPr>
              <w:t xml:space="preserve"> katalog</w:t>
            </w:r>
            <w:r w:rsidR="008F7078">
              <w:rPr>
                <w:rFonts w:ascii="Lato" w:hAnsi="Lato"/>
                <w:sz w:val="22"/>
                <w:szCs w:val="22"/>
              </w:rPr>
              <w:t>u</w:t>
            </w:r>
            <w:r w:rsidRPr="002152AC">
              <w:rPr>
                <w:rFonts w:ascii="Lato" w:hAnsi="Lato"/>
                <w:sz w:val="22"/>
                <w:szCs w:val="22"/>
              </w:rPr>
              <w:t xml:space="preserve"> miejsc, do których może nastąpić doprowadzenie osób nietrzeźwych</w:t>
            </w:r>
            <w:r w:rsidR="00533127" w:rsidRPr="002152AC">
              <w:rPr>
                <w:rFonts w:ascii="Lato" w:hAnsi="Lato"/>
                <w:sz w:val="22"/>
                <w:szCs w:val="22"/>
              </w:rPr>
              <w:t xml:space="preserve">, poprzez odesłanie do art. 40 ust. 1 </w:t>
            </w:r>
            <w:r w:rsidR="00533127" w:rsidRPr="00367C9A">
              <w:rPr>
                <w:rFonts w:ascii="Lato" w:hAnsi="Lato"/>
                <w:i/>
                <w:sz w:val="22"/>
                <w:szCs w:val="22"/>
              </w:rPr>
              <w:t>ustawy z dnia 26 października 1982 r. o wychowaniu w trzeźwości i przeciwdziałaniu alkoholizmowi</w:t>
            </w:r>
            <w:r w:rsidR="00533127" w:rsidRPr="002152AC">
              <w:rPr>
                <w:rFonts w:ascii="Lato" w:hAnsi="Lato"/>
                <w:sz w:val="22"/>
                <w:szCs w:val="22"/>
              </w:rPr>
              <w:t>, który wskazuje, że osoby w stanie nietrzeźwości, które swoim zachowaniem dają powód do zgorszenia w miejscu publicznym lub w zakładzie pracy, znajdują się w okolicznościach zagrażających ich życiu lub zdrowiu albo zagrażają życiu lub zdrowiu innych osób, mogą zostać doprowadzone do izby wytrzeźwień lub placówki, podmiotu leczniczego albo do miejsca zamieszkania lub pobytu</w:t>
            </w:r>
            <w:r w:rsidR="004F213F" w:rsidRPr="002152AC">
              <w:rPr>
                <w:rFonts w:ascii="Lato" w:hAnsi="Lato"/>
                <w:sz w:val="22"/>
                <w:szCs w:val="22"/>
              </w:rPr>
              <w:t>;</w:t>
            </w:r>
          </w:p>
          <w:p w14:paraId="5ADBF2D5" w14:textId="77777777" w:rsidR="00103260" w:rsidRPr="002152AC" w:rsidRDefault="00103260" w:rsidP="00E17C1D">
            <w:pPr>
              <w:pStyle w:val="Tekstpodstawowywcity3"/>
              <w:numPr>
                <w:ilvl w:val="0"/>
                <w:numId w:val="2"/>
              </w:numPr>
              <w:spacing w:before="120" w:after="120" w:line="240" w:lineRule="auto"/>
              <w:rPr>
                <w:rFonts w:ascii="Lato" w:hAnsi="Lato"/>
                <w:sz w:val="22"/>
                <w:szCs w:val="22"/>
              </w:rPr>
            </w:pPr>
            <w:r w:rsidRPr="002152AC">
              <w:rPr>
                <w:rFonts w:ascii="Lato" w:hAnsi="Lato"/>
                <w:sz w:val="22"/>
                <w:szCs w:val="22"/>
              </w:rPr>
              <w:t>rozdziel</w:t>
            </w:r>
            <w:r w:rsidR="008F7078">
              <w:rPr>
                <w:rFonts w:ascii="Lato" w:hAnsi="Lato"/>
                <w:sz w:val="22"/>
                <w:szCs w:val="22"/>
              </w:rPr>
              <w:t>e</w:t>
            </w:r>
            <w:r w:rsidRPr="002152AC">
              <w:rPr>
                <w:rFonts w:ascii="Lato" w:hAnsi="Lato"/>
                <w:sz w:val="22"/>
                <w:szCs w:val="22"/>
              </w:rPr>
              <w:t>n</w:t>
            </w:r>
            <w:r w:rsidR="008F7078">
              <w:rPr>
                <w:rFonts w:ascii="Lato" w:hAnsi="Lato"/>
                <w:sz w:val="22"/>
                <w:szCs w:val="22"/>
              </w:rPr>
              <w:t>ie</w:t>
            </w:r>
            <w:r w:rsidRPr="002152AC">
              <w:rPr>
                <w:rFonts w:ascii="Lato" w:hAnsi="Lato"/>
                <w:sz w:val="22"/>
                <w:szCs w:val="22"/>
              </w:rPr>
              <w:t xml:space="preserve"> przepisów wykonawczych </w:t>
            </w:r>
            <w:r w:rsidR="002D7BF3">
              <w:rPr>
                <w:rFonts w:ascii="Lato" w:hAnsi="Lato"/>
                <w:sz w:val="22"/>
                <w:szCs w:val="22"/>
              </w:rPr>
              <w:t xml:space="preserve">dotyczących </w:t>
            </w:r>
            <w:r w:rsidRPr="002152AC">
              <w:rPr>
                <w:rFonts w:ascii="Lato" w:hAnsi="Lato"/>
                <w:sz w:val="22"/>
                <w:szCs w:val="22"/>
              </w:rPr>
              <w:t xml:space="preserve">kwestii umundurowania, dystynkcji i znaków identyfikacyjnych od kwestii dotyczących legitymacji służbowych. Konsekwencją powyższego jest zmiana </w:t>
            </w:r>
            <w:r w:rsidR="00B072D8">
              <w:rPr>
                <w:rFonts w:ascii="Lato" w:hAnsi="Lato"/>
                <w:sz w:val="22"/>
                <w:szCs w:val="22"/>
              </w:rPr>
              <w:t>upoważnienia ustawowego</w:t>
            </w:r>
            <w:r w:rsidR="00B072D8" w:rsidRPr="002152AC">
              <w:rPr>
                <w:rFonts w:ascii="Lato" w:hAnsi="Lato"/>
                <w:sz w:val="22"/>
                <w:szCs w:val="22"/>
              </w:rPr>
              <w:t xml:space="preserve"> </w:t>
            </w:r>
            <w:r w:rsidRPr="002152AC">
              <w:rPr>
                <w:rFonts w:ascii="Lato" w:hAnsi="Lato"/>
                <w:sz w:val="22"/>
                <w:szCs w:val="22"/>
              </w:rPr>
              <w:t xml:space="preserve">do wydania rozporządzenia oraz dodanie nowego przepisu </w:t>
            </w:r>
            <w:r w:rsidR="002D7BF3">
              <w:rPr>
                <w:rFonts w:ascii="Lato" w:hAnsi="Lato"/>
                <w:sz w:val="22"/>
                <w:szCs w:val="22"/>
              </w:rPr>
              <w:t xml:space="preserve">obligującego </w:t>
            </w:r>
            <w:r w:rsidRPr="002152AC">
              <w:rPr>
                <w:rFonts w:ascii="Lato" w:hAnsi="Lato"/>
                <w:sz w:val="22"/>
                <w:szCs w:val="22"/>
              </w:rPr>
              <w:t>do wydania rozporządzenia w zakresie</w:t>
            </w:r>
            <w:r w:rsidR="002D7BF3">
              <w:rPr>
                <w:rFonts w:ascii="Lato" w:hAnsi="Lato"/>
                <w:sz w:val="22"/>
                <w:szCs w:val="22"/>
              </w:rPr>
              <w:t xml:space="preserve"> </w:t>
            </w:r>
            <w:r w:rsidR="002D7BF3" w:rsidRPr="002152AC">
              <w:rPr>
                <w:rFonts w:ascii="Lato" w:hAnsi="Lato"/>
                <w:sz w:val="22"/>
                <w:szCs w:val="22"/>
              </w:rPr>
              <w:t>kwestii dotyczących legitymacji służbowych</w:t>
            </w:r>
            <w:r w:rsidRPr="002152AC">
              <w:rPr>
                <w:rFonts w:ascii="Lato" w:hAnsi="Lato"/>
                <w:sz w:val="22"/>
                <w:szCs w:val="22"/>
              </w:rPr>
              <w:t xml:space="preserve">. Dodatkowo </w:t>
            </w:r>
            <w:r w:rsidR="001A1B0F">
              <w:rPr>
                <w:rFonts w:ascii="Lato" w:hAnsi="Lato"/>
                <w:sz w:val="22"/>
                <w:szCs w:val="22"/>
              </w:rPr>
              <w:t xml:space="preserve">zaproponowano </w:t>
            </w:r>
            <w:r w:rsidRPr="002152AC">
              <w:rPr>
                <w:rFonts w:ascii="Lato" w:hAnsi="Lato"/>
                <w:sz w:val="22"/>
                <w:szCs w:val="22"/>
              </w:rPr>
              <w:t>doprecyzowan</w:t>
            </w:r>
            <w:r w:rsidR="001A1B0F">
              <w:rPr>
                <w:rFonts w:ascii="Lato" w:hAnsi="Lato"/>
                <w:sz w:val="22"/>
                <w:szCs w:val="22"/>
              </w:rPr>
              <w:t>ie</w:t>
            </w:r>
            <w:r w:rsidRPr="002152AC">
              <w:rPr>
                <w:rFonts w:ascii="Lato" w:hAnsi="Lato"/>
                <w:sz w:val="22"/>
                <w:szCs w:val="22"/>
              </w:rPr>
              <w:t xml:space="preserve"> kwesti</w:t>
            </w:r>
            <w:r w:rsidR="001A1B0F">
              <w:rPr>
                <w:rFonts w:ascii="Lato" w:hAnsi="Lato"/>
                <w:sz w:val="22"/>
                <w:szCs w:val="22"/>
              </w:rPr>
              <w:t>i</w:t>
            </w:r>
            <w:r w:rsidRPr="002152AC">
              <w:rPr>
                <w:rFonts w:ascii="Lato" w:hAnsi="Lato"/>
                <w:sz w:val="22"/>
                <w:szCs w:val="22"/>
              </w:rPr>
              <w:t xml:space="preserve"> legitymacji służbowej strażników wskazując, jakie dane zawarte są w legitymacji służbowej, jak również określono przypadki </w:t>
            </w:r>
            <w:r w:rsidR="002D7BF3">
              <w:rPr>
                <w:rFonts w:ascii="Lato" w:hAnsi="Lato"/>
                <w:sz w:val="22"/>
                <w:szCs w:val="22"/>
              </w:rPr>
              <w:t>wymagające jej</w:t>
            </w:r>
            <w:r w:rsidRPr="002152AC">
              <w:rPr>
                <w:rFonts w:ascii="Lato" w:hAnsi="Lato"/>
                <w:sz w:val="22"/>
                <w:szCs w:val="22"/>
              </w:rPr>
              <w:t xml:space="preserve"> zdeponowania, wymiany i zwrotu</w:t>
            </w:r>
            <w:r w:rsidR="001A1B0F">
              <w:rPr>
                <w:rFonts w:ascii="Lato" w:hAnsi="Lato"/>
                <w:sz w:val="22"/>
                <w:szCs w:val="22"/>
              </w:rPr>
              <w:t>;</w:t>
            </w:r>
          </w:p>
          <w:p w14:paraId="733AB23D" w14:textId="3A818991" w:rsidR="00A95E28" w:rsidRPr="00BD3BB5" w:rsidRDefault="00BA107C" w:rsidP="00BD3BB5">
            <w:pPr>
              <w:pStyle w:val="Tekstpodstawowywcity3"/>
              <w:numPr>
                <w:ilvl w:val="0"/>
                <w:numId w:val="2"/>
              </w:numPr>
              <w:spacing w:before="120" w:after="120" w:line="240" w:lineRule="auto"/>
              <w:rPr>
                <w:rFonts w:ascii="Lato" w:hAnsi="Lato"/>
                <w:sz w:val="22"/>
                <w:szCs w:val="22"/>
              </w:rPr>
            </w:pPr>
            <w:r w:rsidRPr="002152AC">
              <w:rPr>
                <w:rFonts w:ascii="Lato" w:hAnsi="Lato"/>
                <w:sz w:val="22"/>
                <w:szCs w:val="22"/>
              </w:rPr>
              <w:t xml:space="preserve">rozszerzenie nadzoru prowadzonego przez wojewodę w zakresie </w:t>
            </w:r>
            <w:r w:rsidR="00AB2E47">
              <w:rPr>
                <w:rFonts w:ascii="Lato" w:hAnsi="Lato"/>
                <w:sz w:val="22"/>
                <w:szCs w:val="22"/>
              </w:rPr>
              <w:t>„</w:t>
            </w:r>
            <w:r w:rsidRPr="002152AC">
              <w:rPr>
                <w:rFonts w:ascii="Lato" w:hAnsi="Lato"/>
                <w:sz w:val="22"/>
                <w:szCs w:val="22"/>
              </w:rPr>
              <w:t>wykorzystania</w:t>
            </w:r>
            <w:r w:rsidR="003C0768">
              <w:rPr>
                <w:rFonts w:ascii="Lato" w:hAnsi="Lato"/>
                <w:sz w:val="22"/>
                <w:szCs w:val="22"/>
              </w:rPr>
              <w:t>”</w:t>
            </w:r>
            <w:r w:rsidRPr="002152AC">
              <w:rPr>
                <w:rFonts w:ascii="Lato" w:hAnsi="Lato"/>
                <w:sz w:val="22"/>
                <w:szCs w:val="22"/>
              </w:rPr>
              <w:t xml:space="preserve"> przez straże gminne (miejskie) broni palnej oraz środków przymusu bezpośredniego</w:t>
            </w:r>
            <w:r w:rsidR="003C0768">
              <w:rPr>
                <w:rFonts w:ascii="Lato" w:hAnsi="Lato"/>
                <w:sz w:val="22"/>
                <w:szCs w:val="22"/>
              </w:rPr>
              <w:t xml:space="preserve">. </w:t>
            </w:r>
            <w:r w:rsidR="00235E8F">
              <w:rPr>
                <w:rFonts w:ascii="Lato" w:hAnsi="Lato"/>
                <w:sz w:val="22"/>
                <w:szCs w:val="22"/>
              </w:rPr>
              <w:t>W</w:t>
            </w:r>
            <w:r w:rsidR="003C0768">
              <w:rPr>
                <w:rFonts w:ascii="Lato" w:hAnsi="Lato"/>
                <w:sz w:val="22"/>
                <w:szCs w:val="22"/>
              </w:rPr>
              <w:t xml:space="preserve">ynika to z faktu, że </w:t>
            </w:r>
            <w:r w:rsidR="00ED4D03">
              <w:rPr>
                <w:rFonts w:ascii="Lato" w:hAnsi="Lato"/>
                <w:sz w:val="22"/>
                <w:szCs w:val="22"/>
              </w:rPr>
              <w:t>przepisy</w:t>
            </w:r>
            <w:r w:rsidR="003C0768">
              <w:rPr>
                <w:rFonts w:ascii="Lato" w:hAnsi="Lato"/>
                <w:sz w:val="22"/>
                <w:szCs w:val="22"/>
              </w:rPr>
              <w:t xml:space="preserve"> </w:t>
            </w:r>
            <w:r w:rsidR="003C0768" w:rsidRPr="00E10D63">
              <w:rPr>
                <w:rFonts w:ascii="Lato" w:hAnsi="Lato"/>
                <w:i/>
                <w:sz w:val="22"/>
                <w:szCs w:val="22"/>
              </w:rPr>
              <w:t xml:space="preserve">ustawy </w:t>
            </w:r>
            <w:r w:rsidR="00ED4D03" w:rsidRPr="00E10D63">
              <w:rPr>
                <w:rFonts w:ascii="Lato" w:hAnsi="Lato"/>
                <w:i/>
                <w:sz w:val="22"/>
                <w:szCs w:val="22"/>
              </w:rPr>
              <w:t>o środkach przymusu bezpośredniego i broni palnej</w:t>
            </w:r>
            <w:r w:rsidR="00ED4D03">
              <w:rPr>
                <w:rFonts w:ascii="Lato" w:hAnsi="Lato"/>
                <w:sz w:val="22"/>
                <w:szCs w:val="22"/>
              </w:rPr>
              <w:t xml:space="preserve"> rozróżniają </w:t>
            </w:r>
            <w:r w:rsidR="00F31F75" w:rsidRPr="00F31F75">
              <w:rPr>
                <w:rFonts w:ascii="Lato" w:hAnsi="Lato"/>
                <w:sz w:val="22"/>
                <w:szCs w:val="22"/>
              </w:rPr>
              <w:t>użycie środków przymusu bezpośredniego i broni palnej od ich wykorzystania. Przez użycie środka przymusu bezpośredniego należy rozumieć zastosowanie tego środka wobec osoby, a użycie broni palnej to oddanie strzału w kierunku osoby z zastosowaniem amunicji penetracyjnej. Natomiast przez wykorzystanie środka przymusu bezpośredniego należy rozumieć zastosowanie tego środka</w:t>
            </w:r>
            <w:r w:rsidR="003763E0">
              <w:rPr>
                <w:rFonts w:ascii="Lato" w:hAnsi="Lato"/>
                <w:sz w:val="22"/>
                <w:szCs w:val="22"/>
              </w:rPr>
              <w:t xml:space="preserve"> m. in.</w:t>
            </w:r>
            <w:r w:rsidR="00F31F75" w:rsidRPr="00F31F75">
              <w:rPr>
                <w:rFonts w:ascii="Lato" w:hAnsi="Lato"/>
                <w:sz w:val="22"/>
                <w:szCs w:val="22"/>
              </w:rPr>
              <w:t>:</w:t>
            </w:r>
            <w:r w:rsidR="002E15C1">
              <w:rPr>
                <w:rFonts w:ascii="Lato" w:hAnsi="Lato"/>
                <w:sz w:val="22"/>
                <w:szCs w:val="22"/>
              </w:rPr>
              <w:t xml:space="preserve"> wobec zwierzęcia oraz </w:t>
            </w:r>
            <w:r w:rsidR="00F31F75" w:rsidRPr="002E15C1">
              <w:rPr>
                <w:rFonts w:ascii="Lato" w:hAnsi="Lato"/>
                <w:sz w:val="22"/>
                <w:szCs w:val="22"/>
              </w:rPr>
              <w:t>w celu zatrzymania, zablokowania lub unieruchomienia p</w:t>
            </w:r>
            <w:r w:rsidR="002E15C1">
              <w:rPr>
                <w:rFonts w:ascii="Lato" w:hAnsi="Lato"/>
                <w:sz w:val="22"/>
                <w:szCs w:val="22"/>
              </w:rPr>
              <w:t xml:space="preserve">ojazdu lub pokonania przeszkody. </w:t>
            </w:r>
            <w:r w:rsidR="00F31F75" w:rsidRPr="002E15C1">
              <w:rPr>
                <w:rFonts w:ascii="Lato" w:hAnsi="Lato"/>
                <w:sz w:val="22"/>
                <w:szCs w:val="22"/>
              </w:rPr>
              <w:t>Z ko</w:t>
            </w:r>
            <w:r w:rsidR="002E15C1">
              <w:rPr>
                <w:rFonts w:ascii="Lato" w:hAnsi="Lato"/>
                <w:sz w:val="22"/>
                <w:szCs w:val="22"/>
              </w:rPr>
              <w:t xml:space="preserve">lei wykorzystanie broni palnej </w:t>
            </w:r>
            <w:r w:rsidR="00F31F75" w:rsidRPr="002E15C1">
              <w:rPr>
                <w:rFonts w:ascii="Lato" w:hAnsi="Lato"/>
                <w:sz w:val="22"/>
                <w:szCs w:val="22"/>
              </w:rPr>
              <w:t xml:space="preserve">to oddanie strzału z zastosowaniem amunicji penetracyjnej w kierunku zwierzęcia, przedmiotu, lub w innym kierunku niestwarzającym zagrożenia dla osoby. </w:t>
            </w:r>
            <w:r w:rsidR="00923135">
              <w:rPr>
                <w:rFonts w:ascii="Lato" w:hAnsi="Lato"/>
                <w:sz w:val="22"/>
                <w:szCs w:val="22"/>
              </w:rPr>
              <w:t xml:space="preserve">Należy zauważyć, że </w:t>
            </w:r>
            <w:r w:rsidR="00BD6C72">
              <w:rPr>
                <w:rFonts w:ascii="Lato" w:hAnsi="Lato"/>
                <w:sz w:val="22"/>
                <w:szCs w:val="22"/>
              </w:rPr>
              <w:t>ww. nadzór wojewoda sprawuje przy pomocy komendanta wojewódzkiego (Stołecznego) Policji działającego w j</w:t>
            </w:r>
            <w:r w:rsidR="00BD3BB5">
              <w:rPr>
                <w:rFonts w:ascii="Lato" w:hAnsi="Lato"/>
                <w:sz w:val="22"/>
                <w:szCs w:val="22"/>
              </w:rPr>
              <w:t>ego imieniu</w:t>
            </w:r>
            <w:r w:rsidR="00E5549F">
              <w:rPr>
                <w:rFonts w:ascii="Lato" w:hAnsi="Lato"/>
                <w:sz w:val="22"/>
                <w:szCs w:val="22"/>
              </w:rPr>
              <w:t>;</w:t>
            </w:r>
            <w:bookmarkStart w:id="3" w:name="_GoBack"/>
            <w:bookmarkEnd w:id="3"/>
            <w:r w:rsidR="00BD6C72">
              <w:rPr>
                <w:rFonts w:ascii="Lato" w:hAnsi="Lato"/>
                <w:sz w:val="22"/>
                <w:szCs w:val="22"/>
              </w:rPr>
              <w:t xml:space="preserve"> </w:t>
            </w:r>
          </w:p>
          <w:p w14:paraId="66A6E0DE" w14:textId="77777777" w:rsidR="00BA107C" w:rsidRPr="002152AC" w:rsidRDefault="00BA107C" w:rsidP="00E17C1D">
            <w:pPr>
              <w:pStyle w:val="Tekstpodstawowywcity3"/>
              <w:numPr>
                <w:ilvl w:val="0"/>
                <w:numId w:val="2"/>
              </w:numPr>
              <w:spacing w:before="120" w:after="120" w:line="240" w:lineRule="auto"/>
              <w:rPr>
                <w:rFonts w:ascii="Lato" w:hAnsi="Lato"/>
                <w:sz w:val="22"/>
                <w:szCs w:val="22"/>
              </w:rPr>
            </w:pPr>
            <w:r w:rsidRPr="002152AC">
              <w:rPr>
                <w:rFonts w:ascii="Lato" w:hAnsi="Lato"/>
                <w:sz w:val="22"/>
                <w:szCs w:val="22"/>
              </w:rPr>
              <w:t>wskazan</w:t>
            </w:r>
            <w:r w:rsidR="008A76A1">
              <w:rPr>
                <w:rFonts w:ascii="Lato" w:hAnsi="Lato"/>
                <w:sz w:val="22"/>
                <w:szCs w:val="22"/>
              </w:rPr>
              <w:t>ie</w:t>
            </w:r>
            <w:r w:rsidRPr="002152AC">
              <w:rPr>
                <w:rFonts w:ascii="Lato" w:hAnsi="Lato"/>
                <w:sz w:val="22"/>
                <w:szCs w:val="22"/>
              </w:rPr>
              <w:t xml:space="preserve"> organ</w:t>
            </w:r>
            <w:r w:rsidR="009C0195">
              <w:rPr>
                <w:rFonts w:ascii="Lato" w:hAnsi="Lato"/>
                <w:sz w:val="22"/>
                <w:szCs w:val="22"/>
              </w:rPr>
              <w:t>u</w:t>
            </w:r>
            <w:r w:rsidRPr="002152AC">
              <w:rPr>
                <w:rFonts w:ascii="Lato" w:hAnsi="Lato"/>
                <w:sz w:val="22"/>
                <w:szCs w:val="22"/>
              </w:rPr>
              <w:t xml:space="preserve"> właściw</w:t>
            </w:r>
            <w:r w:rsidR="009C0195">
              <w:rPr>
                <w:rFonts w:ascii="Lato" w:hAnsi="Lato"/>
                <w:sz w:val="22"/>
                <w:szCs w:val="22"/>
              </w:rPr>
              <w:t>ego</w:t>
            </w:r>
            <w:r w:rsidRPr="002152AC">
              <w:rPr>
                <w:rFonts w:ascii="Lato" w:hAnsi="Lato"/>
                <w:sz w:val="22"/>
                <w:szCs w:val="22"/>
              </w:rPr>
              <w:t xml:space="preserve"> do rozpatrywania zażalenia na niewniesienie przez straż gminną (miejską) wniosku o ukaranie do sądu, składanego na podstawie art. 56a </w:t>
            </w:r>
            <w:r w:rsidRPr="00367C9A">
              <w:rPr>
                <w:rFonts w:ascii="Lato" w:hAnsi="Lato"/>
                <w:i/>
                <w:sz w:val="22"/>
                <w:szCs w:val="22"/>
              </w:rPr>
              <w:t xml:space="preserve">ustawy z dnia 24 sierpnia 2001 r. </w:t>
            </w:r>
            <w:r w:rsidR="00367C9A" w:rsidRPr="00367C9A">
              <w:rPr>
                <w:rFonts w:ascii="Lato" w:hAnsi="Lato"/>
                <w:i/>
                <w:sz w:val="22"/>
                <w:szCs w:val="22"/>
              </w:rPr>
              <w:t xml:space="preserve">– </w:t>
            </w:r>
            <w:r w:rsidRPr="00367C9A">
              <w:rPr>
                <w:rFonts w:ascii="Lato" w:hAnsi="Lato"/>
                <w:i/>
                <w:sz w:val="22"/>
                <w:szCs w:val="22"/>
              </w:rPr>
              <w:t>Kodeks postępowania w sprawach o wykroczenia</w:t>
            </w:r>
            <w:r w:rsidRPr="002152AC">
              <w:rPr>
                <w:rFonts w:ascii="Lato" w:hAnsi="Lato"/>
                <w:sz w:val="22"/>
                <w:szCs w:val="22"/>
              </w:rPr>
              <w:t xml:space="preserve"> – tj. wojewodę, który zgodnie z art. 9 ust. 2 ustawy o strażach gminnych, sprawuje nadzór nad działalnością straży przy pomocy komendanta wojewódzkiego (Stołecznego) Policji. Obecne przepisy nie regulują przedmiotowej kwestii co powoduje problemy interpretacyjne, a w konsekwencji stosowanie w skali kraju odmiennych praktyk;</w:t>
            </w:r>
          </w:p>
          <w:p w14:paraId="2B0D86F5" w14:textId="77777777" w:rsidR="006D6F28" w:rsidRPr="002152AC" w:rsidRDefault="008A76A1" w:rsidP="00E17C1D">
            <w:pPr>
              <w:pStyle w:val="Akapitzlist"/>
              <w:numPr>
                <w:ilvl w:val="0"/>
                <w:numId w:val="2"/>
              </w:numPr>
              <w:jc w:val="both"/>
              <w:rPr>
                <w:rFonts w:ascii="Lato" w:eastAsia="Times New Roman" w:hAnsi="Lato"/>
                <w:lang w:eastAsia="pl-PL"/>
              </w:rPr>
            </w:pPr>
            <w:r>
              <w:rPr>
                <w:rFonts w:ascii="Lato" w:eastAsia="Times New Roman" w:hAnsi="Lato"/>
                <w:lang w:eastAsia="pl-PL"/>
              </w:rPr>
              <w:t xml:space="preserve">przeniesienie </w:t>
            </w:r>
            <w:r w:rsidR="00BA107C" w:rsidRPr="002152AC">
              <w:rPr>
                <w:rFonts w:ascii="Lato" w:eastAsia="Times New Roman" w:hAnsi="Lato"/>
                <w:lang w:eastAsia="pl-PL"/>
              </w:rPr>
              <w:t xml:space="preserve">z rozporządzenia </w:t>
            </w:r>
            <w:r w:rsidR="00BA107C" w:rsidRPr="00367C9A">
              <w:rPr>
                <w:rFonts w:ascii="Lato" w:eastAsia="Times New Roman" w:hAnsi="Lato"/>
                <w:i/>
                <w:lang w:eastAsia="pl-PL"/>
              </w:rPr>
              <w:t>Ministra Spraw Wewnętrznych i Administracji z dnia 21 grudnia 2009 r.</w:t>
            </w:r>
            <w:r w:rsidR="00BA107C" w:rsidRPr="002152AC">
              <w:rPr>
                <w:rFonts w:ascii="Lato" w:eastAsia="Times New Roman" w:hAnsi="Lato"/>
                <w:lang w:eastAsia="pl-PL"/>
              </w:rPr>
              <w:t xml:space="preserve"> </w:t>
            </w:r>
            <w:r w:rsidR="00BA107C" w:rsidRPr="002152AC">
              <w:rPr>
                <w:rFonts w:ascii="Lato" w:eastAsia="Times New Roman" w:hAnsi="Lato"/>
                <w:i/>
                <w:lang w:eastAsia="pl-PL"/>
              </w:rPr>
              <w:t xml:space="preserve">w sprawie trybu sprawowania nadzoru nad działalnością straży gminnych (miejskich) </w:t>
            </w:r>
            <w:r w:rsidR="00155205">
              <w:rPr>
                <w:rFonts w:ascii="Lato" w:eastAsia="Times New Roman" w:hAnsi="Lato"/>
                <w:lang w:eastAsia="pl-PL"/>
              </w:rPr>
              <w:t>do ustaw</w:t>
            </w:r>
            <w:r w:rsidR="00367C9A">
              <w:rPr>
                <w:rFonts w:ascii="Lato" w:eastAsia="Times New Roman" w:hAnsi="Lato"/>
                <w:lang w:eastAsia="pl-PL"/>
              </w:rPr>
              <w:t>y</w:t>
            </w:r>
            <w:r w:rsidR="00155205">
              <w:rPr>
                <w:rFonts w:ascii="Lato" w:eastAsia="Times New Roman" w:hAnsi="Lato"/>
                <w:lang w:eastAsia="pl-PL"/>
              </w:rPr>
              <w:t xml:space="preserve"> </w:t>
            </w:r>
            <w:r w:rsidR="00BA107C" w:rsidRPr="002152AC">
              <w:rPr>
                <w:rFonts w:ascii="Lato" w:eastAsia="Times New Roman" w:hAnsi="Lato"/>
                <w:lang w:eastAsia="pl-PL"/>
              </w:rPr>
              <w:t>trybu realizacji przedmiotowego nadzoru. Konsekwencją powyższego, jest uchyleni</w:t>
            </w:r>
            <w:r w:rsidR="00367C9A">
              <w:rPr>
                <w:rFonts w:ascii="Lato" w:eastAsia="Times New Roman" w:hAnsi="Lato"/>
                <w:lang w:eastAsia="pl-PL"/>
              </w:rPr>
              <w:t>e</w:t>
            </w:r>
            <w:r w:rsidR="00BA107C" w:rsidRPr="002152AC">
              <w:rPr>
                <w:rFonts w:ascii="Lato" w:eastAsia="Times New Roman" w:hAnsi="Lato"/>
                <w:lang w:eastAsia="pl-PL"/>
              </w:rPr>
              <w:t xml:space="preserve"> </w:t>
            </w:r>
            <w:r w:rsidR="001E5046" w:rsidRPr="002152AC">
              <w:rPr>
                <w:rFonts w:ascii="Lato" w:eastAsia="Times New Roman" w:hAnsi="Lato"/>
                <w:lang w:eastAsia="pl-PL"/>
              </w:rPr>
              <w:t>ww. rozporządz</w:t>
            </w:r>
            <w:r w:rsidR="00152D63">
              <w:rPr>
                <w:rFonts w:ascii="Lato" w:eastAsia="Times New Roman" w:hAnsi="Lato"/>
                <w:lang w:eastAsia="pl-PL"/>
              </w:rPr>
              <w:t>e</w:t>
            </w:r>
            <w:r w:rsidR="001E5046" w:rsidRPr="002152AC">
              <w:rPr>
                <w:rFonts w:ascii="Lato" w:eastAsia="Times New Roman" w:hAnsi="Lato"/>
                <w:lang w:eastAsia="pl-PL"/>
              </w:rPr>
              <w:t>nia,</w:t>
            </w:r>
            <w:r w:rsidR="00BA107C" w:rsidRPr="002152AC">
              <w:rPr>
                <w:rFonts w:ascii="Lato" w:eastAsia="Times New Roman" w:hAnsi="Lato"/>
                <w:lang w:eastAsia="pl-PL"/>
              </w:rPr>
              <w:t xml:space="preserve"> Dodatkowo wskazano elementy, jakie powinno posiadać upoważnienie wojewody do przeprowadzenia kontroli;</w:t>
            </w:r>
          </w:p>
          <w:p w14:paraId="40FF2478" w14:textId="77777777" w:rsidR="00802AA4" w:rsidRPr="002152AC" w:rsidRDefault="00193C03" w:rsidP="00E17C1D">
            <w:pPr>
              <w:pStyle w:val="Akapitzlist"/>
              <w:numPr>
                <w:ilvl w:val="0"/>
                <w:numId w:val="2"/>
              </w:numPr>
              <w:jc w:val="both"/>
              <w:rPr>
                <w:rFonts w:ascii="Lato" w:eastAsia="Times New Roman" w:hAnsi="Lato"/>
                <w:lang w:eastAsia="pl-PL"/>
              </w:rPr>
            </w:pPr>
            <w:r w:rsidRPr="002152AC">
              <w:rPr>
                <w:rFonts w:ascii="Lato" w:eastAsia="Times New Roman" w:hAnsi="Lato"/>
                <w:lang w:eastAsia="pl-PL"/>
              </w:rPr>
              <w:t>doprecyzowan</w:t>
            </w:r>
            <w:r w:rsidR="009C0195">
              <w:rPr>
                <w:rFonts w:ascii="Lato" w:eastAsia="Times New Roman" w:hAnsi="Lato"/>
                <w:lang w:eastAsia="pl-PL"/>
              </w:rPr>
              <w:t>ie</w:t>
            </w:r>
            <w:r w:rsidRPr="002152AC">
              <w:rPr>
                <w:rFonts w:ascii="Lato" w:eastAsia="Times New Roman" w:hAnsi="Lato"/>
                <w:lang w:eastAsia="pl-PL"/>
              </w:rPr>
              <w:t xml:space="preserve"> przypadk</w:t>
            </w:r>
            <w:r w:rsidR="009C0195">
              <w:rPr>
                <w:rFonts w:ascii="Lato" w:eastAsia="Times New Roman" w:hAnsi="Lato"/>
                <w:lang w:eastAsia="pl-PL"/>
              </w:rPr>
              <w:t>ów</w:t>
            </w:r>
            <w:r w:rsidRPr="002152AC">
              <w:rPr>
                <w:rFonts w:ascii="Lato" w:eastAsia="Times New Roman" w:hAnsi="Lato"/>
                <w:lang w:eastAsia="pl-PL"/>
              </w:rPr>
              <w:t xml:space="preserve"> </w:t>
            </w:r>
            <w:r w:rsidR="000A2D5C" w:rsidRPr="002152AC">
              <w:rPr>
                <w:rFonts w:ascii="Lato" w:eastAsia="Times New Roman" w:hAnsi="Lato"/>
                <w:lang w:eastAsia="pl-PL"/>
              </w:rPr>
              <w:t xml:space="preserve">współpracy międzygminnej </w:t>
            </w:r>
            <w:r w:rsidR="00417A57" w:rsidRPr="002152AC">
              <w:rPr>
                <w:rFonts w:ascii="Lato" w:eastAsia="Times New Roman" w:hAnsi="Lato"/>
                <w:lang w:eastAsia="pl-PL"/>
              </w:rPr>
              <w:t xml:space="preserve">w zakresie konwojowania dokumentów, przedmiotów wartościowych lub wartości pieniężnych, </w:t>
            </w:r>
            <w:r w:rsidR="006C08F1" w:rsidRPr="002152AC">
              <w:rPr>
                <w:rFonts w:ascii="Lato" w:eastAsia="Times New Roman" w:hAnsi="Lato"/>
                <w:lang w:eastAsia="pl-PL"/>
              </w:rPr>
              <w:t xml:space="preserve">jak również doprowadzenia osób </w:t>
            </w:r>
            <w:r w:rsidR="00E252CF" w:rsidRPr="002152AC">
              <w:rPr>
                <w:rFonts w:ascii="Lato" w:eastAsia="Times New Roman" w:hAnsi="Lato"/>
                <w:lang w:eastAsia="pl-PL"/>
              </w:rPr>
              <w:t>nietrzeźwych oraz</w:t>
            </w:r>
            <w:r w:rsidR="006C08F1" w:rsidRPr="002152AC">
              <w:rPr>
                <w:rFonts w:ascii="Lato" w:eastAsia="Times New Roman" w:hAnsi="Lato"/>
                <w:lang w:eastAsia="pl-PL"/>
              </w:rPr>
              <w:t xml:space="preserve"> współdziałania z właściwymi podmiotami w zakresie ratowania życia i zdrowia;</w:t>
            </w:r>
          </w:p>
          <w:p w14:paraId="1726E3AB" w14:textId="77777777" w:rsidR="00802AA4" w:rsidRPr="002152AC" w:rsidRDefault="00802AA4" w:rsidP="00E17C1D">
            <w:pPr>
              <w:pStyle w:val="Akapitzlist"/>
              <w:numPr>
                <w:ilvl w:val="0"/>
                <w:numId w:val="2"/>
              </w:numPr>
              <w:jc w:val="both"/>
              <w:rPr>
                <w:rFonts w:ascii="Lato" w:eastAsia="Times New Roman" w:hAnsi="Lato"/>
                <w:lang w:eastAsia="pl-PL"/>
              </w:rPr>
            </w:pPr>
            <w:r w:rsidRPr="002152AC">
              <w:rPr>
                <w:rFonts w:ascii="Lato" w:eastAsia="Times New Roman" w:hAnsi="Lato"/>
                <w:lang w:eastAsia="pl-PL"/>
              </w:rPr>
              <w:t>doprecyzowan</w:t>
            </w:r>
            <w:r w:rsidR="009C0195">
              <w:rPr>
                <w:rFonts w:ascii="Lato" w:eastAsia="Times New Roman" w:hAnsi="Lato"/>
                <w:lang w:eastAsia="pl-PL"/>
              </w:rPr>
              <w:t>ie</w:t>
            </w:r>
            <w:r w:rsidRPr="002152AC">
              <w:rPr>
                <w:rFonts w:ascii="Lato" w:eastAsia="Times New Roman" w:hAnsi="Lato"/>
                <w:lang w:eastAsia="pl-PL"/>
              </w:rPr>
              <w:t xml:space="preserve"> </w:t>
            </w:r>
            <w:r w:rsidR="00367C9A">
              <w:rPr>
                <w:rFonts w:ascii="Lato" w:eastAsia="Times New Roman" w:hAnsi="Lato"/>
                <w:lang w:eastAsia="pl-PL"/>
              </w:rPr>
              <w:t xml:space="preserve">i umieszczenie w </w:t>
            </w:r>
            <w:r w:rsidRPr="002152AC">
              <w:rPr>
                <w:rFonts w:ascii="Lato" w:hAnsi="Lato"/>
                <w:bCs/>
              </w:rPr>
              <w:t>ustaw</w:t>
            </w:r>
            <w:r w:rsidR="00367C9A">
              <w:rPr>
                <w:rFonts w:ascii="Lato" w:hAnsi="Lato"/>
                <w:bCs/>
              </w:rPr>
              <w:t>ie</w:t>
            </w:r>
            <w:r w:rsidRPr="002152AC">
              <w:rPr>
                <w:rFonts w:ascii="Lato" w:hAnsi="Lato"/>
                <w:bCs/>
              </w:rPr>
              <w:t xml:space="preserve"> regulacj</w:t>
            </w:r>
            <w:r w:rsidR="009C0195">
              <w:rPr>
                <w:rFonts w:ascii="Lato" w:hAnsi="Lato"/>
                <w:bCs/>
              </w:rPr>
              <w:t>i</w:t>
            </w:r>
            <w:r w:rsidRPr="002152AC">
              <w:rPr>
                <w:rFonts w:ascii="Lato" w:hAnsi="Lato"/>
                <w:bCs/>
              </w:rPr>
              <w:t xml:space="preserve"> dotycząc</w:t>
            </w:r>
            <w:r w:rsidR="009C0195">
              <w:rPr>
                <w:rFonts w:ascii="Lato" w:hAnsi="Lato"/>
                <w:bCs/>
              </w:rPr>
              <w:t>ych</w:t>
            </w:r>
            <w:r w:rsidRPr="002152AC">
              <w:rPr>
                <w:rFonts w:ascii="Lato" w:hAnsi="Lato"/>
                <w:bCs/>
              </w:rPr>
              <w:t xml:space="preserve"> form współpracy straży gminnej z Policją oraz sposobu informowania wojewody o tej współpracy, które obecnie są regulowane </w:t>
            </w:r>
            <w:r w:rsidRPr="00367C9A">
              <w:rPr>
                <w:rFonts w:ascii="Lato" w:hAnsi="Lato"/>
                <w:bCs/>
                <w:i/>
              </w:rPr>
              <w:t>w rozporządzeni</w:t>
            </w:r>
            <w:r w:rsidR="001D6633" w:rsidRPr="00367C9A">
              <w:rPr>
                <w:rFonts w:ascii="Lato" w:hAnsi="Lato"/>
                <w:bCs/>
                <w:i/>
              </w:rPr>
              <w:t>u</w:t>
            </w:r>
            <w:r w:rsidRPr="00367C9A">
              <w:rPr>
                <w:rFonts w:ascii="Lato" w:hAnsi="Lato"/>
                <w:bCs/>
                <w:i/>
              </w:rPr>
              <w:t xml:space="preserve"> Ministra Spraw Wewnętrznych i Administracji z dnia 4 sierpnia 2021 r.</w:t>
            </w:r>
            <w:r w:rsidRPr="002152AC">
              <w:rPr>
                <w:rFonts w:ascii="Lato" w:hAnsi="Lato"/>
                <w:bCs/>
              </w:rPr>
              <w:t xml:space="preserve"> </w:t>
            </w:r>
            <w:r w:rsidRPr="002152AC">
              <w:rPr>
                <w:rFonts w:ascii="Lato" w:hAnsi="Lato"/>
                <w:bCs/>
                <w:i/>
              </w:rPr>
              <w:t>w sprawie form współpracy straży gminnej z Policją oraz sposobu informowania wojewody o tej współpracy</w:t>
            </w:r>
            <w:r w:rsidR="001D6633" w:rsidRPr="002152AC">
              <w:rPr>
                <w:rFonts w:ascii="Lato" w:hAnsi="Lato"/>
                <w:bCs/>
              </w:rPr>
              <w:t xml:space="preserve">. </w:t>
            </w:r>
            <w:r w:rsidR="001E6BAB">
              <w:rPr>
                <w:rFonts w:ascii="Lato" w:hAnsi="Lato"/>
                <w:bCs/>
              </w:rPr>
              <w:t>Zaproponowano przeniesienie n</w:t>
            </w:r>
            <w:r w:rsidR="001D6633" w:rsidRPr="002152AC">
              <w:rPr>
                <w:rFonts w:ascii="Lato" w:hAnsi="Lato"/>
                <w:bCs/>
              </w:rPr>
              <w:t>a grunt ustaw</w:t>
            </w:r>
            <w:r w:rsidR="001E6BAB">
              <w:rPr>
                <w:rFonts w:ascii="Lato" w:hAnsi="Lato"/>
                <w:bCs/>
              </w:rPr>
              <w:t>owy</w:t>
            </w:r>
            <w:r w:rsidR="001D6633" w:rsidRPr="002152AC">
              <w:rPr>
                <w:rFonts w:ascii="Lato" w:hAnsi="Lato"/>
                <w:bCs/>
              </w:rPr>
              <w:t xml:space="preserve"> przepis</w:t>
            </w:r>
            <w:r w:rsidR="001E6BAB">
              <w:rPr>
                <w:rFonts w:ascii="Lato" w:hAnsi="Lato"/>
                <w:bCs/>
              </w:rPr>
              <w:t>ów</w:t>
            </w:r>
            <w:r w:rsidRPr="002152AC">
              <w:rPr>
                <w:rFonts w:ascii="Lato" w:hAnsi="Lato"/>
                <w:bCs/>
              </w:rPr>
              <w:t xml:space="preserve"> dotyczą</w:t>
            </w:r>
            <w:r w:rsidR="001D6633" w:rsidRPr="002152AC">
              <w:rPr>
                <w:rFonts w:ascii="Lato" w:hAnsi="Lato"/>
                <w:bCs/>
              </w:rPr>
              <w:t>c</w:t>
            </w:r>
            <w:r w:rsidR="003003B1">
              <w:rPr>
                <w:rFonts w:ascii="Lato" w:hAnsi="Lato"/>
                <w:bCs/>
              </w:rPr>
              <w:t>ych</w:t>
            </w:r>
            <w:r w:rsidRPr="002152AC">
              <w:rPr>
                <w:rFonts w:ascii="Lato" w:hAnsi="Lato"/>
                <w:bCs/>
              </w:rPr>
              <w:t xml:space="preserve"> m. in.: organizowania okresowych spotkań w celu dokonania ocen zagrożenia bezpieczeństwa ludzi i mienia, spokoju i porządku publicznego, a także wytyczania wspólnych działań oraz wyznaczania strażników gminnych i policjantów do utr</w:t>
            </w:r>
            <w:r w:rsidR="001D17DE" w:rsidRPr="002152AC">
              <w:rPr>
                <w:rFonts w:ascii="Lato" w:hAnsi="Lato"/>
                <w:bCs/>
              </w:rPr>
              <w:t xml:space="preserve">zymywania bieżących kontaktów. </w:t>
            </w:r>
            <w:r w:rsidRPr="002152AC">
              <w:rPr>
                <w:rFonts w:ascii="Lato" w:hAnsi="Lato"/>
                <w:bCs/>
              </w:rPr>
              <w:t>Konsekwencją powyższego jest uchylenie art. 9 ust. 7 ustawy</w:t>
            </w:r>
            <w:r w:rsidR="002D7BF3">
              <w:rPr>
                <w:rFonts w:ascii="Lato" w:hAnsi="Lato"/>
                <w:bCs/>
              </w:rPr>
              <w:t xml:space="preserve"> o strażach gminnych</w:t>
            </w:r>
            <w:r w:rsidR="001D17DE" w:rsidRPr="002152AC">
              <w:rPr>
                <w:rFonts w:ascii="Lato" w:hAnsi="Lato"/>
                <w:bCs/>
              </w:rPr>
              <w:t>.</w:t>
            </w:r>
          </w:p>
          <w:p w14:paraId="49F8C2F4" w14:textId="77777777" w:rsidR="00B1731E" w:rsidRPr="002152AC" w:rsidRDefault="005B0249" w:rsidP="00B200AE">
            <w:pPr>
              <w:pStyle w:val="Tekstpodstawowywcity3"/>
              <w:spacing w:before="120" w:after="120" w:line="240" w:lineRule="auto"/>
              <w:ind w:firstLine="0"/>
              <w:rPr>
                <w:rFonts w:ascii="Lato" w:hAnsi="Lato"/>
                <w:sz w:val="22"/>
                <w:szCs w:val="22"/>
              </w:rPr>
            </w:pPr>
            <w:r w:rsidRPr="002152AC">
              <w:rPr>
                <w:rFonts w:ascii="Lato" w:hAnsi="Lato"/>
                <w:sz w:val="22"/>
                <w:szCs w:val="22"/>
              </w:rPr>
              <w:lastRenderedPageBreak/>
              <w:t>Odnosząc się do</w:t>
            </w:r>
            <w:r w:rsidR="006D5959" w:rsidRPr="002152AC">
              <w:rPr>
                <w:rFonts w:ascii="Lato" w:hAnsi="Lato"/>
                <w:sz w:val="22"/>
                <w:szCs w:val="22"/>
              </w:rPr>
              <w:t xml:space="preserve"> </w:t>
            </w:r>
            <w:r w:rsidR="006D5959" w:rsidRPr="002152AC">
              <w:rPr>
                <w:rFonts w:ascii="Lato" w:hAnsi="Lato"/>
                <w:b/>
                <w:sz w:val="22"/>
                <w:szCs w:val="22"/>
              </w:rPr>
              <w:t xml:space="preserve">uprawnień </w:t>
            </w:r>
            <w:r w:rsidR="009E3F7B" w:rsidRPr="002152AC">
              <w:rPr>
                <w:rFonts w:ascii="Lato" w:hAnsi="Lato"/>
                <w:b/>
                <w:sz w:val="22"/>
                <w:szCs w:val="22"/>
              </w:rPr>
              <w:t xml:space="preserve">i wyposażenia </w:t>
            </w:r>
            <w:r w:rsidR="006D5959" w:rsidRPr="002152AC">
              <w:rPr>
                <w:rFonts w:ascii="Lato" w:hAnsi="Lato"/>
                <w:sz w:val="22"/>
                <w:szCs w:val="22"/>
              </w:rPr>
              <w:t>przysługujących strażnik</w:t>
            </w:r>
            <w:r w:rsidR="00B21CE2" w:rsidRPr="002152AC">
              <w:rPr>
                <w:rFonts w:ascii="Lato" w:hAnsi="Lato"/>
                <w:sz w:val="22"/>
                <w:szCs w:val="22"/>
              </w:rPr>
              <w:t>om straży gminnej (miejskiej)</w:t>
            </w:r>
            <w:r w:rsidR="00C948BE" w:rsidRPr="002152AC">
              <w:rPr>
                <w:rFonts w:ascii="Lato" w:hAnsi="Lato"/>
                <w:sz w:val="22"/>
                <w:szCs w:val="22"/>
              </w:rPr>
              <w:t xml:space="preserve"> zaproponowano</w:t>
            </w:r>
            <w:r w:rsidR="006D5959" w:rsidRPr="002152AC">
              <w:rPr>
                <w:rFonts w:ascii="Lato" w:hAnsi="Lato"/>
                <w:sz w:val="22"/>
                <w:szCs w:val="22"/>
              </w:rPr>
              <w:t>:</w:t>
            </w:r>
          </w:p>
          <w:p w14:paraId="675BEE71" w14:textId="55C65B40" w:rsidR="00327363" w:rsidRPr="00F26A9C" w:rsidRDefault="00327363" w:rsidP="003D2109">
            <w:pPr>
              <w:pStyle w:val="Akapitzlist"/>
              <w:numPr>
                <w:ilvl w:val="0"/>
                <w:numId w:val="2"/>
              </w:numPr>
              <w:spacing w:line="240" w:lineRule="auto"/>
              <w:jc w:val="both"/>
              <w:rPr>
                <w:rFonts w:ascii="Lato" w:eastAsia="Times New Roman" w:hAnsi="Lato"/>
                <w:lang w:eastAsia="pl-PL"/>
              </w:rPr>
            </w:pPr>
            <w:r w:rsidRPr="002152AC">
              <w:rPr>
                <w:rFonts w:ascii="Lato" w:eastAsia="Times New Roman" w:hAnsi="Lato"/>
                <w:lang w:eastAsia="pl-PL"/>
              </w:rPr>
              <w:t xml:space="preserve">nadanie uprawnień do przetwarzania danych osobowych o stanie zdrowia, jeżeli okaże się to niezbędne do ochrony życia, zdrowia lub interesów osoby, której dane dotyczą. Uprawnienie to jest istotne z punktu widzenia wykonywania czynności służbowych, szczególnie związanych z doprowadzaniem osób do izb wytrzeźwień </w:t>
            </w:r>
            <w:r w:rsidR="006F3E7B">
              <w:rPr>
                <w:rFonts w:ascii="Lato" w:eastAsia="Times New Roman" w:hAnsi="Lato"/>
                <w:lang w:eastAsia="pl-PL"/>
              </w:rPr>
              <w:t>lub w trakcie interwencji</w:t>
            </w:r>
            <w:r w:rsidRPr="002152AC">
              <w:rPr>
                <w:rFonts w:ascii="Lato" w:eastAsia="Times New Roman" w:hAnsi="Lato"/>
                <w:lang w:eastAsia="pl-PL"/>
              </w:rPr>
              <w:t xml:space="preserve"> wobec osób w kryzysie bezdomności, podczas których pozyskiwane są dane o stanie zdrowia tych osób</w:t>
            </w:r>
            <w:r w:rsidR="003763E0">
              <w:rPr>
                <w:rFonts w:ascii="Lato" w:eastAsia="Times New Roman" w:hAnsi="Lato"/>
                <w:lang w:eastAsia="pl-PL"/>
              </w:rPr>
              <w:t xml:space="preserve">. </w:t>
            </w:r>
            <w:r w:rsidR="00B740F3" w:rsidRPr="00F26A9C">
              <w:rPr>
                <w:rFonts w:ascii="Lato" w:hAnsi="Lato"/>
              </w:rPr>
              <w:t>Przetwarzanie danych będzie odbywało się zgodnie z przepisami ustawy z dnia 14 grudnia 2018 r. o ochronie danych osobowych przetwarzanych w związku z zapobieganiem i zwalczaniem przestępczo</w:t>
            </w:r>
            <w:r w:rsidR="0025205A" w:rsidRPr="00F26A9C">
              <w:rPr>
                <w:rFonts w:ascii="Lato" w:hAnsi="Lato"/>
              </w:rPr>
              <w:t>ści</w:t>
            </w:r>
            <w:r w:rsidRPr="00F26A9C">
              <w:rPr>
                <w:rFonts w:ascii="Lato" w:eastAsia="Times New Roman" w:hAnsi="Lato"/>
                <w:lang w:eastAsia="pl-PL"/>
              </w:rPr>
              <w:t>;</w:t>
            </w:r>
          </w:p>
          <w:p w14:paraId="4CD76328" w14:textId="5095218A" w:rsidR="00367C9A" w:rsidRPr="006C438E" w:rsidRDefault="00367C9A" w:rsidP="0074744C">
            <w:pPr>
              <w:pStyle w:val="Akapitzlist"/>
              <w:numPr>
                <w:ilvl w:val="0"/>
                <w:numId w:val="2"/>
              </w:numPr>
              <w:spacing w:line="240" w:lineRule="auto"/>
              <w:jc w:val="both"/>
              <w:rPr>
                <w:rFonts w:ascii="Lato" w:eastAsia="Times New Roman" w:hAnsi="Lato"/>
                <w:lang w:eastAsia="pl-PL"/>
              </w:rPr>
            </w:pPr>
            <w:r w:rsidRPr="00367C9A">
              <w:rPr>
                <w:rFonts w:ascii="Lato" w:eastAsia="Times New Roman" w:hAnsi="Lato"/>
                <w:lang w:eastAsia="pl-PL"/>
              </w:rPr>
              <w:t xml:space="preserve">dodanie nowego uprawnienia do rejestrowania przy użyciu środków technicznych obrazu z przebiegu interwencji wraz z dźwiękiem towarzyszącym tej interwencji, co przyczyni się do poprawy jakości dowodów, ochrony prawnej strażników i obywateli oraz zmniejszy liczbę skarg kierowanych na strażników. </w:t>
            </w:r>
            <w:r w:rsidR="00FF2C26">
              <w:rPr>
                <w:rFonts w:ascii="Lato" w:eastAsia="Times New Roman" w:hAnsi="Lato"/>
                <w:lang w:eastAsia="pl-PL"/>
              </w:rPr>
              <w:t xml:space="preserve">Konsekwencją wprowadzenia do projektu przedmiotowych przepisów jest konieczność określenia na poziomie przepisów rozporządzenia </w:t>
            </w:r>
            <w:r w:rsidR="00FF2C26" w:rsidRPr="0074744C">
              <w:rPr>
                <w:rFonts w:ascii="Lato" w:eastAsia="Times New Roman" w:hAnsi="Lato"/>
                <w:lang w:eastAsia="pl-PL"/>
              </w:rPr>
              <w:t>minist</w:t>
            </w:r>
            <w:r w:rsidR="00FF2C26" w:rsidRPr="006C438E">
              <w:rPr>
                <w:rFonts w:ascii="Lato" w:eastAsia="Times New Roman" w:hAnsi="Lato"/>
                <w:lang w:eastAsia="pl-PL"/>
              </w:rPr>
              <w:t>r</w:t>
            </w:r>
            <w:r w:rsidR="00FF2C26">
              <w:rPr>
                <w:rFonts w:ascii="Lato" w:eastAsia="Times New Roman" w:hAnsi="Lato"/>
                <w:lang w:eastAsia="pl-PL"/>
              </w:rPr>
              <w:t>a</w:t>
            </w:r>
            <w:r w:rsidR="00FF2C26" w:rsidRPr="006C438E">
              <w:rPr>
                <w:rFonts w:ascii="Lato" w:eastAsia="Times New Roman" w:hAnsi="Lato"/>
                <w:lang w:eastAsia="pl-PL"/>
              </w:rPr>
              <w:t xml:space="preserve"> właściwy do spraw wewnętrznych</w:t>
            </w:r>
            <w:r w:rsidR="00FF2C26" w:rsidRPr="0074744C">
              <w:rPr>
                <w:rFonts w:ascii="Lato" w:eastAsia="Times New Roman" w:hAnsi="Lato"/>
                <w:lang w:eastAsia="pl-PL"/>
              </w:rPr>
              <w:t xml:space="preserve"> sposobu</w:t>
            </w:r>
            <w:r w:rsidR="00FF2C26" w:rsidRPr="006C438E">
              <w:rPr>
                <w:rFonts w:ascii="Lato" w:eastAsia="Times New Roman" w:hAnsi="Lato"/>
                <w:lang w:eastAsia="pl-PL"/>
              </w:rPr>
              <w:t xml:space="preserve"> postępowania przy wykonywaniu </w:t>
            </w:r>
            <w:r w:rsidR="00FF2C26">
              <w:rPr>
                <w:rFonts w:ascii="Lato" w:eastAsia="Times New Roman" w:hAnsi="Lato"/>
                <w:lang w:eastAsia="pl-PL"/>
              </w:rPr>
              <w:t xml:space="preserve">tych </w:t>
            </w:r>
            <w:r w:rsidR="00FF2C26" w:rsidRPr="006C438E">
              <w:rPr>
                <w:rFonts w:ascii="Lato" w:eastAsia="Times New Roman" w:hAnsi="Lato"/>
                <w:lang w:eastAsia="pl-PL"/>
              </w:rPr>
              <w:t>uprawnień oraz sposob</w:t>
            </w:r>
            <w:r w:rsidR="00FF2C26">
              <w:rPr>
                <w:rFonts w:ascii="Lato" w:eastAsia="Times New Roman" w:hAnsi="Lato"/>
                <w:lang w:eastAsia="pl-PL"/>
              </w:rPr>
              <w:t>u</w:t>
            </w:r>
            <w:r w:rsidR="00FF2C26" w:rsidRPr="006C438E">
              <w:rPr>
                <w:rFonts w:ascii="Lato" w:eastAsia="Times New Roman" w:hAnsi="Lato"/>
                <w:lang w:eastAsia="pl-PL"/>
              </w:rPr>
              <w:t xml:space="preserve"> przechowywania, odtwarzania i kopiowania zapisów obrazu i dźwięku</w:t>
            </w:r>
            <w:r w:rsidR="00FF2C26">
              <w:rPr>
                <w:rFonts w:ascii="Lato" w:eastAsia="Times New Roman" w:hAnsi="Lato"/>
                <w:lang w:eastAsia="pl-PL"/>
              </w:rPr>
              <w:t xml:space="preserve">. </w:t>
            </w:r>
            <w:r w:rsidRPr="00367C9A">
              <w:rPr>
                <w:rFonts w:ascii="Lato" w:eastAsia="Times New Roman" w:hAnsi="Lato"/>
                <w:lang w:eastAsia="pl-PL"/>
              </w:rPr>
              <w:t xml:space="preserve">Dodatkowo, przepisy rozporządzenia </w:t>
            </w:r>
            <w:r w:rsidRPr="00367C9A">
              <w:rPr>
                <w:rFonts w:ascii="Lato" w:eastAsia="Times New Roman" w:hAnsi="Lato"/>
                <w:i/>
                <w:lang w:eastAsia="pl-PL"/>
              </w:rPr>
              <w:t>Rady Minis</w:t>
            </w:r>
            <w:r w:rsidR="00B74087">
              <w:rPr>
                <w:rFonts w:ascii="Lato" w:eastAsia="Times New Roman" w:hAnsi="Lato"/>
                <w:i/>
                <w:lang w:eastAsia="pl-PL"/>
              </w:rPr>
              <w:t xml:space="preserve">trów z dnia 16 grudnia 2009 r. </w:t>
            </w:r>
            <w:r w:rsidRPr="00367C9A">
              <w:rPr>
                <w:rFonts w:ascii="Lato" w:eastAsia="Times New Roman" w:hAnsi="Lato"/>
                <w:i/>
                <w:lang w:eastAsia="pl-PL"/>
              </w:rPr>
              <w:t>w sprawie sposobu obserwowania i rejestrowania przy użyciu środków technicznych obrazu zdarzeń w miejscach publicznych przez straż gminną (miejską)</w:t>
            </w:r>
            <w:r w:rsidRPr="00367C9A">
              <w:rPr>
                <w:rFonts w:ascii="Lato" w:eastAsia="Times New Roman" w:hAnsi="Lato"/>
                <w:lang w:eastAsia="pl-PL"/>
              </w:rPr>
              <w:t xml:space="preserve"> zostaną w całości przeniesione do ustawy, co w konsekwencji doprowadzi do uchylenia tego rozporządzenia</w:t>
            </w:r>
            <w:r w:rsidRPr="006C438E">
              <w:rPr>
                <w:rFonts w:ascii="Lato" w:eastAsia="Times New Roman" w:hAnsi="Lato"/>
                <w:lang w:eastAsia="pl-PL"/>
              </w:rPr>
              <w:t>;</w:t>
            </w:r>
          </w:p>
          <w:p w14:paraId="7E03C3E7" w14:textId="35A77A19" w:rsidR="008250C8" w:rsidRPr="002152AC" w:rsidRDefault="002F00C1" w:rsidP="00E17C1D">
            <w:pPr>
              <w:pStyle w:val="Tekstpodstawowywcity3"/>
              <w:numPr>
                <w:ilvl w:val="0"/>
                <w:numId w:val="2"/>
              </w:numPr>
              <w:spacing w:before="120" w:after="120" w:line="240" w:lineRule="auto"/>
              <w:rPr>
                <w:rFonts w:ascii="Lato" w:hAnsi="Lato"/>
                <w:sz w:val="22"/>
                <w:szCs w:val="22"/>
              </w:rPr>
            </w:pPr>
            <w:r w:rsidRPr="002152AC">
              <w:rPr>
                <w:rFonts w:ascii="Lato" w:hAnsi="Lato"/>
                <w:sz w:val="22"/>
                <w:szCs w:val="22"/>
              </w:rPr>
              <w:t xml:space="preserve">rozszerzenie </w:t>
            </w:r>
            <w:r w:rsidR="008250C8" w:rsidRPr="002152AC">
              <w:rPr>
                <w:rFonts w:ascii="Lato" w:hAnsi="Lato"/>
                <w:sz w:val="22"/>
                <w:szCs w:val="22"/>
              </w:rPr>
              <w:t xml:space="preserve">katalogu środków </w:t>
            </w:r>
            <w:r w:rsidR="00367C9A">
              <w:rPr>
                <w:rFonts w:ascii="Lato" w:hAnsi="Lato"/>
                <w:sz w:val="22"/>
                <w:szCs w:val="22"/>
              </w:rPr>
              <w:t xml:space="preserve">przymusu bezpośredniego </w:t>
            </w:r>
            <w:r w:rsidR="008250C8" w:rsidRPr="002152AC">
              <w:rPr>
                <w:rFonts w:ascii="Lato" w:hAnsi="Lato"/>
                <w:sz w:val="22"/>
                <w:szCs w:val="22"/>
              </w:rPr>
              <w:t>przysługujących strażnikom, dodając kaski zabezpieczające oraz konie służbowe. W przypadku kasków – zwiększą one poziom bezpieczeństwa zarówno strażników</w:t>
            </w:r>
            <w:r w:rsidR="00B74087">
              <w:rPr>
                <w:rFonts w:ascii="Lato" w:hAnsi="Lato"/>
                <w:sz w:val="22"/>
                <w:szCs w:val="22"/>
              </w:rPr>
              <w:t>,</w:t>
            </w:r>
            <w:r w:rsidR="008250C8" w:rsidRPr="002152AC">
              <w:rPr>
                <w:rFonts w:ascii="Lato" w:hAnsi="Lato"/>
                <w:sz w:val="22"/>
                <w:szCs w:val="22"/>
              </w:rPr>
              <w:t xml:space="preserve"> jak i osób zachowujących się agresywnie podczas realizowanych czynności, a w przypadku koni - usprawni to współpracę strażników z Policją podczas podejmowania wspólnych działań z użyciem tego środka przymusu bezpośredniego;</w:t>
            </w:r>
          </w:p>
          <w:p w14:paraId="717F74F8" w14:textId="77777777" w:rsidR="00DB0FCB" w:rsidRPr="002152AC" w:rsidRDefault="005F287B" w:rsidP="00E17C1D">
            <w:pPr>
              <w:pStyle w:val="Akapitzlist"/>
              <w:numPr>
                <w:ilvl w:val="0"/>
                <w:numId w:val="2"/>
              </w:numPr>
              <w:spacing w:after="120"/>
              <w:ind w:left="714" w:hanging="357"/>
              <w:contextualSpacing w:val="0"/>
              <w:jc w:val="both"/>
              <w:rPr>
                <w:rFonts w:ascii="Lato" w:hAnsi="Lato"/>
                <w:bCs/>
              </w:rPr>
            </w:pPr>
            <w:r w:rsidRPr="002152AC">
              <w:rPr>
                <w:rFonts w:ascii="Lato" w:hAnsi="Lato"/>
                <w:bCs/>
              </w:rPr>
              <w:t>rozszerzenie zakresu stosowania uprawnienia strażników gminnych (miejskich) do żądania wskazania przez właściciela lub użytkownika pojazdu komu powierzył pojazd do kierowania lub używania w oznaczonym czasie, również w sytuacjach niezwiązanych z kontrolą ruchu drogowego, co przyczyni się do skuteczniejszej ochrony bezpieczeństwa ruchu drogowego;</w:t>
            </w:r>
          </w:p>
          <w:p w14:paraId="41B73844" w14:textId="77777777" w:rsidR="00FD3047" w:rsidRPr="002152AC" w:rsidRDefault="00B74087" w:rsidP="00E17C1D">
            <w:pPr>
              <w:pStyle w:val="Akapitzlist"/>
              <w:numPr>
                <w:ilvl w:val="0"/>
                <w:numId w:val="2"/>
              </w:numPr>
              <w:jc w:val="both"/>
              <w:rPr>
                <w:rFonts w:ascii="Lato" w:hAnsi="Lato"/>
                <w:bCs/>
              </w:rPr>
            </w:pPr>
            <w:r>
              <w:rPr>
                <w:rFonts w:ascii="Lato" w:hAnsi="Lato"/>
                <w:bCs/>
              </w:rPr>
              <w:t>rozszerzenie uprawnienia</w:t>
            </w:r>
            <w:r w:rsidR="00FD3047" w:rsidRPr="002152AC">
              <w:rPr>
                <w:rFonts w:ascii="Lato" w:hAnsi="Lato"/>
                <w:bCs/>
              </w:rPr>
              <w:t xml:space="preserve"> przysługujące</w:t>
            </w:r>
            <w:r>
              <w:rPr>
                <w:rFonts w:ascii="Lato" w:hAnsi="Lato"/>
                <w:bCs/>
              </w:rPr>
              <w:t>go</w:t>
            </w:r>
            <w:r w:rsidR="00FD3047" w:rsidRPr="002152AC">
              <w:rPr>
                <w:rFonts w:ascii="Lato" w:hAnsi="Lato"/>
                <w:bCs/>
              </w:rPr>
              <w:t xml:space="preserve"> strażnikom do przekazania osoby Policji w przypadku problemów z ustaleniem tożsamości osób </w:t>
            </w:r>
            <w:r w:rsidR="00152D63">
              <w:rPr>
                <w:rFonts w:ascii="Lato" w:hAnsi="Lato"/>
                <w:bCs/>
              </w:rPr>
              <w:t>ujmowanych</w:t>
            </w:r>
            <w:r w:rsidR="00FD3047" w:rsidRPr="002152AC">
              <w:rPr>
                <w:rFonts w:ascii="Lato" w:hAnsi="Lato"/>
                <w:bCs/>
              </w:rPr>
              <w:t xml:space="preserve"> w trakcie popełnienia wykr</w:t>
            </w:r>
            <w:r w:rsidR="00152D63">
              <w:rPr>
                <w:rFonts w:ascii="Lato" w:hAnsi="Lato"/>
                <w:bCs/>
              </w:rPr>
              <w:t>oczenia lub bezpośrednio po nim;</w:t>
            </w:r>
          </w:p>
          <w:p w14:paraId="2CF67161" w14:textId="77777777" w:rsidR="001F53A2" w:rsidRPr="002152AC" w:rsidRDefault="00CD1414" w:rsidP="00E17C1D">
            <w:pPr>
              <w:pStyle w:val="Tekstpodstawowywcity3"/>
              <w:numPr>
                <w:ilvl w:val="0"/>
                <w:numId w:val="2"/>
              </w:numPr>
              <w:spacing w:before="120" w:after="120" w:line="240" w:lineRule="auto"/>
              <w:rPr>
                <w:rFonts w:ascii="Lato" w:hAnsi="Lato"/>
                <w:sz w:val="22"/>
                <w:szCs w:val="22"/>
              </w:rPr>
            </w:pPr>
            <w:r w:rsidRPr="002152AC">
              <w:rPr>
                <w:rFonts w:ascii="Lato" w:hAnsi="Lato"/>
                <w:sz w:val="22"/>
                <w:szCs w:val="22"/>
              </w:rPr>
              <w:t xml:space="preserve">w </w:t>
            </w:r>
            <w:r w:rsidRPr="00367C9A">
              <w:rPr>
                <w:rFonts w:ascii="Lato" w:hAnsi="Lato"/>
                <w:i/>
                <w:sz w:val="22"/>
                <w:szCs w:val="22"/>
              </w:rPr>
              <w:t xml:space="preserve">ustawie z dnia 20 czerwca 1997 r. </w:t>
            </w:r>
            <w:r w:rsidR="00367C9A" w:rsidRPr="00367C9A">
              <w:rPr>
                <w:rFonts w:ascii="Lato" w:hAnsi="Lato"/>
                <w:i/>
                <w:sz w:val="22"/>
                <w:szCs w:val="22"/>
              </w:rPr>
              <w:t>–</w:t>
            </w:r>
            <w:r w:rsidR="00367C9A">
              <w:rPr>
                <w:rFonts w:ascii="Lato" w:hAnsi="Lato"/>
                <w:i/>
                <w:sz w:val="22"/>
                <w:szCs w:val="22"/>
              </w:rPr>
              <w:t xml:space="preserve"> </w:t>
            </w:r>
            <w:r w:rsidRPr="002152AC">
              <w:rPr>
                <w:rFonts w:ascii="Lato" w:hAnsi="Lato"/>
                <w:i/>
                <w:sz w:val="22"/>
                <w:szCs w:val="22"/>
              </w:rPr>
              <w:t>Prawo o ruchu drogowym</w:t>
            </w:r>
            <w:r w:rsidRPr="002152AC">
              <w:rPr>
                <w:rFonts w:ascii="Lato" w:hAnsi="Lato"/>
                <w:sz w:val="22"/>
                <w:szCs w:val="22"/>
              </w:rPr>
              <w:t xml:space="preserve">, </w:t>
            </w:r>
            <w:r w:rsidR="00A907D0" w:rsidRPr="002152AC">
              <w:rPr>
                <w:rFonts w:ascii="Lato" w:hAnsi="Lato"/>
                <w:sz w:val="22"/>
                <w:szCs w:val="22"/>
              </w:rPr>
              <w:t xml:space="preserve">rozszerzenie </w:t>
            </w:r>
            <w:r w:rsidR="001F53A2" w:rsidRPr="002152AC">
              <w:rPr>
                <w:rFonts w:ascii="Lato" w:hAnsi="Lato"/>
                <w:sz w:val="22"/>
                <w:szCs w:val="22"/>
              </w:rPr>
              <w:t>uprawnień do interwencji wobec kierujących pojazdami łami</w:t>
            </w:r>
            <w:r w:rsidR="0099009B" w:rsidRPr="002152AC">
              <w:rPr>
                <w:rFonts w:ascii="Lato" w:hAnsi="Lato"/>
                <w:sz w:val="22"/>
                <w:szCs w:val="22"/>
              </w:rPr>
              <w:t xml:space="preserve">ących przepisy ruchu drogowego </w:t>
            </w:r>
            <w:r w:rsidR="001F53A2" w:rsidRPr="002152AC">
              <w:rPr>
                <w:rFonts w:ascii="Lato" w:hAnsi="Lato"/>
                <w:i/>
                <w:sz w:val="22"/>
                <w:szCs w:val="22"/>
              </w:rPr>
              <w:t>(wjazd "pod prąd", jazda wzdłuż po drodze dla pieszych lub po przejściu dla pieszych, zanieczyszczanie lub zaśmiecanie drogi)</w:t>
            </w:r>
            <w:r w:rsidR="001F53A2" w:rsidRPr="002152AC">
              <w:rPr>
                <w:rFonts w:ascii="Lato" w:hAnsi="Lato"/>
                <w:sz w:val="22"/>
                <w:szCs w:val="22"/>
              </w:rPr>
              <w:t>;</w:t>
            </w:r>
          </w:p>
          <w:p w14:paraId="05686691" w14:textId="77777777" w:rsidR="00546439" w:rsidRPr="002152AC" w:rsidRDefault="00CD1414" w:rsidP="00E17C1D">
            <w:pPr>
              <w:pStyle w:val="Tekstpodstawowywcity3"/>
              <w:numPr>
                <w:ilvl w:val="0"/>
                <w:numId w:val="2"/>
              </w:numPr>
              <w:spacing w:before="120" w:after="120" w:line="240" w:lineRule="auto"/>
              <w:rPr>
                <w:rFonts w:ascii="Lato" w:hAnsi="Lato"/>
                <w:sz w:val="22"/>
                <w:szCs w:val="22"/>
              </w:rPr>
            </w:pPr>
            <w:r w:rsidRPr="002152AC">
              <w:rPr>
                <w:rFonts w:ascii="Lato" w:hAnsi="Lato"/>
                <w:sz w:val="22"/>
                <w:szCs w:val="22"/>
              </w:rPr>
              <w:t xml:space="preserve">w </w:t>
            </w:r>
            <w:r w:rsidRPr="00367C9A">
              <w:rPr>
                <w:rFonts w:ascii="Lato" w:hAnsi="Lato"/>
                <w:i/>
                <w:sz w:val="22"/>
                <w:szCs w:val="22"/>
              </w:rPr>
              <w:t>ustawie z dnia 13 września 1996 r.</w:t>
            </w:r>
            <w:r w:rsidRPr="002152AC">
              <w:rPr>
                <w:rFonts w:ascii="Lato" w:hAnsi="Lato"/>
                <w:sz w:val="22"/>
                <w:szCs w:val="22"/>
              </w:rPr>
              <w:t xml:space="preserve"> </w:t>
            </w:r>
            <w:r w:rsidRPr="002152AC">
              <w:rPr>
                <w:rFonts w:ascii="Lato" w:hAnsi="Lato"/>
                <w:i/>
                <w:sz w:val="22"/>
                <w:szCs w:val="22"/>
              </w:rPr>
              <w:t>o utrzymaniu czystości i porządku w gminach</w:t>
            </w:r>
            <w:r w:rsidRPr="002152AC">
              <w:rPr>
                <w:rFonts w:ascii="Lato" w:hAnsi="Lato"/>
                <w:sz w:val="22"/>
                <w:szCs w:val="22"/>
              </w:rPr>
              <w:t xml:space="preserve">, </w:t>
            </w:r>
            <w:r w:rsidR="00A907D0" w:rsidRPr="002152AC">
              <w:rPr>
                <w:rFonts w:ascii="Lato" w:hAnsi="Lato"/>
                <w:sz w:val="22"/>
                <w:szCs w:val="22"/>
              </w:rPr>
              <w:t>rozszerzenie</w:t>
            </w:r>
            <w:r w:rsidR="001F53A2" w:rsidRPr="002152AC">
              <w:rPr>
                <w:rFonts w:ascii="Lato" w:hAnsi="Lato"/>
                <w:sz w:val="22"/>
                <w:szCs w:val="22"/>
              </w:rPr>
              <w:t xml:space="preserve"> uprawnień do interwencji w zakresie przepisów dotyczących gospodarki komunalnej i usuwania odpadów znajdujących się na terenie kontrolowanej nieruchomości poprzez zobowiązanie właściciela nieruchomości do zbierania znajdujących się na terenie ni</w:t>
            </w:r>
            <w:r w:rsidR="00A907D0" w:rsidRPr="002152AC">
              <w:rPr>
                <w:rFonts w:ascii="Lato" w:hAnsi="Lato"/>
                <w:sz w:val="22"/>
                <w:szCs w:val="22"/>
              </w:rPr>
              <w:t>eruchomości odpadów komunalnych.</w:t>
            </w:r>
          </w:p>
          <w:p w14:paraId="1133715D" w14:textId="77777777" w:rsidR="0049557B" w:rsidRPr="002152AC" w:rsidRDefault="00F8067C" w:rsidP="00D658DC">
            <w:pPr>
              <w:pStyle w:val="Tekstpodstawowywcity3"/>
              <w:spacing w:before="120" w:after="120" w:line="240" w:lineRule="auto"/>
              <w:ind w:firstLine="0"/>
              <w:rPr>
                <w:rFonts w:ascii="Lato" w:hAnsi="Lato"/>
                <w:sz w:val="22"/>
                <w:szCs w:val="22"/>
              </w:rPr>
            </w:pPr>
            <w:r w:rsidRPr="002152AC">
              <w:rPr>
                <w:rFonts w:ascii="Lato" w:hAnsi="Lato"/>
                <w:sz w:val="22"/>
                <w:szCs w:val="22"/>
              </w:rPr>
              <w:t>Wychodząc naprzeciw</w:t>
            </w:r>
            <w:r w:rsidR="0049557B" w:rsidRPr="002152AC">
              <w:rPr>
                <w:rFonts w:ascii="Lato" w:hAnsi="Lato"/>
                <w:sz w:val="22"/>
                <w:szCs w:val="22"/>
              </w:rPr>
              <w:t xml:space="preserve"> zwiększenia </w:t>
            </w:r>
            <w:r w:rsidR="0049557B" w:rsidRPr="002152AC">
              <w:rPr>
                <w:rFonts w:ascii="Lato" w:hAnsi="Lato"/>
                <w:b/>
                <w:sz w:val="22"/>
                <w:szCs w:val="22"/>
              </w:rPr>
              <w:t>ochrony prawnej</w:t>
            </w:r>
            <w:r w:rsidRPr="002152AC">
              <w:rPr>
                <w:rFonts w:ascii="Lato" w:hAnsi="Lato"/>
                <w:b/>
                <w:sz w:val="22"/>
                <w:szCs w:val="22"/>
              </w:rPr>
              <w:t xml:space="preserve"> strażników gminnych</w:t>
            </w:r>
            <w:r w:rsidRPr="002152AC">
              <w:rPr>
                <w:rFonts w:ascii="Lato" w:hAnsi="Lato"/>
                <w:sz w:val="22"/>
                <w:szCs w:val="22"/>
              </w:rPr>
              <w:t xml:space="preserve"> (miejskich</w:t>
            </w:r>
            <w:r w:rsidR="0049557B" w:rsidRPr="002152AC">
              <w:rPr>
                <w:rFonts w:ascii="Lato" w:hAnsi="Lato"/>
                <w:sz w:val="22"/>
                <w:szCs w:val="22"/>
              </w:rPr>
              <w:t>) proponuje się:</w:t>
            </w:r>
          </w:p>
          <w:p w14:paraId="7D90C876" w14:textId="1A24F54A" w:rsidR="00312BCC" w:rsidRPr="002152AC" w:rsidRDefault="006720FC" w:rsidP="00385D64">
            <w:pPr>
              <w:pStyle w:val="Tekstpodstawowywcity3"/>
              <w:numPr>
                <w:ilvl w:val="0"/>
                <w:numId w:val="2"/>
              </w:numPr>
              <w:spacing w:before="120" w:after="120" w:line="240" w:lineRule="auto"/>
              <w:rPr>
                <w:rFonts w:ascii="Lato" w:hAnsi="Lato"/>
                <w:sz w:val="22"/>
                <w:szCs w:val="22"/>
              </w:rPr>
            </w:pPr>
            <w:r w:rsidRPr="002152AC">
              <w:rPr>
                <w:rFonts w:ascii="Lato" w:hAnsi="Lato"/>
                <w:sz w:val="22"/>
                <w:szCs w:val="22"/>
              </w:rPr>
              <w:t>rozszerzenie ochrony funkcjonariusza publicznego na działania poza czasem pracy</w:t>
            </w:r>
            <w:r w:rsidR="00385D64">
              <w:rPr>
                <w:rFonts w:ascii="Lato" w:hAnsi="Lato"/>
                <w:sz w:val="22"/>
                <w:szCs w:val="22"/>
              </w:rPr>
              <w:t>, j</w:t>
            </w:r>
            <w:r w:rsidR="00385D64" w:rsidRPr="00385D64">
              <w:rPr>
                <w:rFonts w:ascii="Lato" w:hAnsi="Lato"/>
                <w:sz w:val="22"/>
                <w:szCs w:val="22"/>
              </w:rPr>
              <w:t>eżeli działa na rzecz zapobieżenia zagrożeniu dla życia lub zdrowia ludzkiego, ochrony spokoju i porządku w miejscach publicznych oraz ujęcia osób stwarzających w sposób oczywisty bezpośrednie zagrożenie dla życia lub zdrowia ludzkiego, a także dla mienia</w:t>
            </w:r>
            <w:r w:rsidR="00312BCC" w:rsidRPr="002152AC">
              <w:rPr>
                <w:rFonts w:ascii="Lato" w:hAnsi="Lato"/>
                <w:sz w:val="22"/>
                <w:szCs w:val="22"/>
              </w:rPr>
              <w:t>;</w:t>
            </w:r>
          </w:p>
          <w:p w14:paraId="72CF4191" w14:textId="7EA4D2A7" w:rsidR="00A36B2D" w:rsidRPr="00EC143E" w:rsidRDefault="00312BCC" w:rsidP="00EC143E">
            <w:pPr>
              <w:pStyle w:val="Tekstpodstawowywcity3"/>
              <w:numPr>
                <w:ilvl w:val="0"/>
                <w:numId w:val="2"/>
              </w:numPr>
              <w:spacing w:before="120" w:after="120" w:line="240" w:lineRule="auto"/>
              <w:rPr>
                <w:rFonts w:ascii="Lato" w:hAnsi="Lato"/>
                <w:sz w:val="22"/>
                <w:szCs w:val="22"/>
              </w:rPr>
            </w:pPr>
            <w:r w:rsidRPr="002152AC">
              <w:rPr>
                <w:rFonts w:ascii="Lato" w:hAnsi="Lato"/>
                <w:sz w:val="22"/>
                <w:szCs w:val="22"/>
              </w:rPr>
              <w:t xml:space="preserve"> </w:t>
            </w:r>
            <w:r w:rsidR="006720FC" w:rsidRPr="002152AC">
              <w:rPr>
                <w:rFonts w:ascii="Lato" w:hAnsi="Lato"/>
                <w:sz w:val="22"/>
                <w:szCs w:val="22"/>
              </w:rPr>
              <w:t xml:space="preserve">wprowadzenie instytucji zwrotu kosztów ochrony prawnej i zapewniania ochrony prawnej, </w:t>
            </w:r>
            <w:r w:rsidR="00A36B2D" w:rsidRPr="00A36B2D">
              <w:rPr>
                <w:rFonts w:ascii="Lato" w:hAnsi="Lato"/>
                <w:sz w:val="22"/>
                <w:szCs w:val="22"/>
              </w:rPr>
              <w:t xml:space="preserve">jeżeli wszczęte przeciwko niemu postępowanie karne o przestępstwo popełnione w związku z wykonywaniem czynności służbowych zostanie zakończone prawomocnym orzeczeniem o umorzeniu postępowania z powodu braku ustawowych znamion czynu zabronionego lub niepopełnienia przestępstwa albo wyrokiem uniewinniającym. Zwrot tych kosztów </w:t>
            </w:r>
            <w:r w:rsidR="00B26E06">
              <w:rPr>
                <w:rFonts w:ascii="Lato" w:hAnsi="Lato"/>
                <w:sz w:val="22"/>
                <w:szCs w:val="22"/>
              </w:rPr>
              <w:t>będzie następował</w:t>
            </w:r>
            <w:r w:rsidR="00A36B2D" w:rsidRPr="00A36B2D">
              <w:rPr>
                <w:rFonts w:ascii="Lato" w:hAnsi="Lato"/>
                <w:sz w:val="22"/>
                <w:szCs w:val="22"/>
              </w:rPr>
              <w:t xml:space="preserve"> ze środków budżetowych straży, na wniosek strażnika, w wysokości faktycznie poniesionych kosztów, nie wyższej niż czterokrotność </w:t>
            </w:r>
            <w:r w:rsidR="00A36B2D" w:rsidRPr="00A36B2D">
              <w:rPr>
                <w:rFonts w:ascii="Lato" w:hAnsi="Lato"/>
                <w:sz w:val="22"/>
                <w:szCs w:val="22"/>
              </w:rPr>
              <w:lastRenderedPageBreak/>
              <w:t>przeciętnego uposażenia strażnika.</w:t>
            </w:r>
            <w:r w:rsidR="00A36B2D">
              <w:rPr>
                <w:rFonts w:ascii="Lato" w:hAnsi="Lato"/>
                <w:sz w:val="22"/>
                <w:szCs w:val="22"/>
              </w:rPr>
              <w:t xml:space="preserve"> </w:t>
            </w:r>
            <w:r w:rsidR="00A36B2D" w:rsidRPr="00A36B2D">
              <w:rPr>
                <w:rFonts w:ascii="Lato" w:hAnsi="Lato"/>
                <w:sz w:val="22"/>
                <w:szCs w:val="22"/>
              </w:rPr>
              <w:t xml:space="preserve">W przypadkach uzasadnionych trudną sytuacją życiową i finansową strażnika, pracodawca strażnika </w:t>
            </w:r>
            <w:r w:rsidR="0070166A">
              <w:rPr>
                <w:rFonts w:ascii="Lato" w:hAnsi="Lato"/>
                <w:sz w:val="22"/>
                <w:szCs w:val="22"/>
              </w:rPr>
              <w:t xml:space="preserve">będzie </w:t>
            </w:r>
            <w:r w:rsidR="00A36B2D" w:rsidRPr="00A36B2D">
              <w:rPr>
                <w:rFonts w:ascii="Lato" w:hAnsi="Lato"/>
                <w:sz w:val="22"/>
                <w:szCs w:val="22"/>
              </w:rPr>
              <w:t>moż</w:t>
            </w:r>
            <w:r w:rsidR="0070166A">
              <w:rPr>
                <w:rFonts w:ascii="Lato" w:hAnsi="Lato"/>
                <w:sz w:val="22"/>
                <w:szCs w:val="22"/>
              </w:rPr>
              <w:t>na</w:t>
            </w:r>
            <w:r w:rsidR="00A36B2D" w:rsidRPr="00A36B2D">
              <w:rPr>
                <w:rFonts w:ascii="Lato" w:hAnsi="Lato"/>
                <w:sz w:val="22"/>
                <w:szCs w:val="22"/>
              </w:rPr>
              <w:t xml:space="preserve"> zapewnić strażnikowi, przeciwko któremu wszczęto postępowanie karne o przestępstwo popełnione w związku z wykonywaniem czynności służbowych, ochronę prawną jeszcze przed zakończeniem tego postępowania. Poniesione przez straż koszty ochrony prawnej nie </w:t>
            </w:r>
            <w:r w:rsidR="00E050CD">
              <w:rPr>
                <w:rFonts w:ascii="Lato" w:hAnsi="Lato"/>
                <w:sz w:val="22"/>
                <w:szCs w:val="22"/>
              </w:rPr>
              <w:t xml:space="preserve">będą </w:t>
            </w:r>
            <w:r w:rsidR="00A36B2D" w:rsidRPr="00A36B2D">
              <w:rPr>
                <w:rFonts w:ascii="Lato" w:hAnsi="Lato"/>
                <w:sz w:val="22"/>
                <w:szCs w:val="22"/>
              </w:rPr>
              <w:t>podleg</w:t>
            </w:r>
            <w:r w:rsidR="00A36B2D" w:rsidRPr="00EC143E">
              <w:rPr>
                <w:rFonts w:ascii="Lato" w:hAnsi="Lato"/>
                <w:sz w:val="22"/>
                <w:szCs w:val="22"/>
              </w:rPr>
              <w:t>a</w:t>
            </w:r>
            <w:r w:rsidR="00E050CD">
              <w:rPr>
                <w:rFonts w:ascii="Lato" w:hAnsi="Lato"/>
                <w:sz w:val="22"/>
                <w:szCs w:val="22"/>
              </w:rPr>
              <w:t>ć</w:t>
            </w:r>
            <w:r w:rsidR="00A36B2D" w:rsidRPr="00EC143E">
              <w:rPr>
                <w:rFonts w:ascii="Lato" w:hAnsi="Lato"/>
                <w:sz w:val="22"/>
                <w:szCs w:val="22"/>
              </w:rPr>
              <w:t xml:space="preserve"> zwrotowi przez strażnika, niezależnie od wyniku postępowania karnego.</w:t>
            </w:r>
          </w:p>
          <w:p w14:paraId="72274DAE" w14:textId="6A5B50F7" w:rsidR="008F52A2" w:rsidRDefault="00A36B2D" w:rsidP="008F52A2">
            <w:pPr>
              <w:pStyle w:val="Tekstpodstawowywcity3"/>
              <w:spacing w:before="120" w:after="120" w:line="240" w:lineRule="auto"/>
              <w:ind w:left="720" w:firstLine="0"/>
              <w:rPr>
                <w:rFonts w:ascii="Lato" w:hAnsi="Lato"/>
                <w:sz w:val="22"/>
                <w:szCs w:val="22"/>
              </w:rPr>
            </w:pPr>
            <w:r>
              <w:rPr>
                <w:rFonts w:ascii="Lato" w:hAnsi="Lato"/>
                <w:sz w:val="22"/>
                <w:szCs w:val="22"/>
              </w:rPr>
              <w:t>Natomiast  s</w:t>
            </w:r>
            <w:r w:rsidRPr="00A36B2D">
              <w:rPr>
                <w:rFonts w:ascii="Lato" w:hAnsi="Lato"/>
                <w:sz w:val="22"/>
                <w:szCs w:val="22"/>
              </w:rPr>
              <w:t xml:space="preserve">trażnikowi pokrzywdzonemu przestępstwem, o którym mowa w art. 222, art. 223 lub art. 226 Kodeksu karnego, w związku z wykonywaniem czynności służbowych </w:t>
            </w:r>
            <w:r w:rsidR="008F52A2">
              <w:rPr>
                <w:rFonts w:ascii="Lato" w:hAnsi="Lato"/>
                <w:sz w:val="22"/>
                <w:szCs w:val="22"/>
              </w:rPr>
              <w:t>będzie przysługiwać</w:t>
            </w:r>
            <w:r w:rsidRPr="00A36B2D">
              <w:rPr>
                <w:rFonts w:ascii="Lato" w:hAnsi="Lato"/>
                <w:sz w:val="22"/>
                <w:szCs w:val="22"/>
              </w:rPr>
              <w:t>, na jego wniosek, bezpłatna ochrona prawna w postępowaniu karnym,</w:t>
            </w:r>
            <w:r w:rsidR="00EC143E">
              <w:rPr>
                <w:rFonts w:ascii="Lato" w:hAnsi="Lato"/>
                <w:sz w:val="22"/>
                <w:szCs w:val="22"/>
              </w:rPr>
              <w:t xml:space="preserve"> w którym uczestniczy w charakterze pokrzywdzonego lub oskarżyciela posiłkowego. </w:t>
            </w:r>
          </w:p>
          <w:p w14:paraId="3667423E" w14:textId="0330D947" w:rsidR="00240CE4" w:rsidRPr="002152AC" w:rsidRDefault="00EC143E" w:rsidP="008F52A2">
            <w:pPr>
              <w:pStyle w:val="Tekstpodstawowywcity3"/>
              <w:spacing w:before="120" w:after="120" w:line="240" w:lineRule="auto"/>
              <w:ind w:left="720" w:firstLine="0"/>
              <w:rPr>
                <w:rFonts w:ascii="Lato" w:hAnsi="Lato"/>
                <w:sz w:val="22"/>
                <w:szCs w:val="22"/>
              </w:rPr>
            </w:pPr>
            <w:r>
              <w:rPr>
                <w:rFonts w:ascii="Lato" w:hAnsi="Lato"/>
                <w:sz w:val="22"/>
                <w:szCs w:val="22"/>
              </w:rPr>
              <w:t xml:space="preserve">Wskazane instytucje </w:t>
            </w:r>
            <w:r w:rsidR="006720FC" w:rsidRPr="002152AC">
              <w:rPr>
                <w:rFonts w:ascii="Lato" w:hAnsi="Lato"/>
                <w:sz w:val="22"/>
                <w:szCs w:val="22"/>
              </w:rPr>
              <w:t>przyczyni</w:t>
            </w:r>
            <w:r>
              <w:rPr>
                <w:rFonts w:ascii="Lato" w:hAnsi="Lato"/>
                <w:sz w:val="22"/>
                <w:szCs w:val="22"/>
              </w:rPr>
              <w:t>ą</w:t>
            </w:r>
            <w:r w:rsidR="006720FC" w:rsidRPr="002152AC">
              <w:rPr>
                <w:rFonts w:ascii="Lato" w:hAnsi="Lato"/>
                <w:sz w:val="22"/>
                <w:szCs w:val="22"/>
              </w:rPr>
              <w:t xml:space="preserve"> się do wzmocnienia ochrony prawnej strażników oraz zachęc</w:t>
            </w:r>
            <w:r w:rsidR="008F52A2">
              <w:rPr>
                <w:rFonts w:ascii="Lato" w:hAnsi="Lato"/>
                <w:sz w:val="22"/>
                <w:szCs w:val="22"/>
              </w:rPr>
              <w:t>ą</w:t>
            </w:r>
            <w:r w:rsidR="006720FC" w:rsidRPr="002152AC">
              <w:rPr>
                <w:rFonts w:ascii="Lato" w:hAnsi="Lato"/>
                <w:sz w:val="22"/>
                <w:szCs w:val="22"/>
              </w:rPr>
              <w:t xml:space="preserve"> do działania.</w:t>
            </w:r>
            <w:r w:rsidR="00E00AE2" w:rsidRPr="002152AC">
              <w:rPr>
                <w:rFonts w:ascii="Lato" w:hAnsi="Lato"/>
                <w:sz w:val="22"/>
                <w:szCs w:val="22"/>
              </w:rPr>
              <w:t xml:space="preserve"> </w:t>
            </w:r>
            <w:r w:rsidR="005B5681" w:rsidRPr="002152AC">
              <w:rPr>
                <w:rFonts w:ascii="Lato" w:hAnsi="Lato"/>
                <w:sz w:val="22"/>
                <w:szCs w:val="22"/>
              </w:rPr>
              <w:t>Konsekwencją zaproponowanych zmian jest wprowadzenie przepisu dotyczącego wydania nowego rozporządzenia</w:t>
            </w:r>
            <w:r w:rsidR="00240CE4" w:rsidRPr="002152AC">
              <w:rPr>
                <w:rFonts w:ascii="Lato" w:hAnsi="Lato"/>
                <w:sz w:val="22"/>
                <w:szCs w:val="22"/>
              </w:rPr>
              <w:t xml:space="preserve"> ministra</w:t>
            </w:r>
            <w:r w:rsidR="00830F4F" w:rsidRPr="002152AC">
              <w:rPr>
                <w:rFonts w:ascii="Lato" w:hAnsi="Lato"/>
                <w:sz w:val="22"/>
                <w:szCs w:val="22"/>
              </w:rPr>
              <w:t xml:space="preserve"> właściw</w:t>
            </w:r>
            <w:r w:rsidR="00240CE4" w:rsidRPr="002152AC">
              <w:rPr>
                <w:rFonts w:ascii="Lato" w:hAnsi="Lato"/>
                <w:sz w:val="22"/>
                <w:szCs w:val="22"/>
              </w:rPr>
              <w:t>ego</w:t>
            </w:r>
            <w:r w:rsidR="00830F4F" w:rsidRPr="002152AC">
              <w:rPr>
                <w:rFonts w:ascii="Lato" w:hAnsi="Lato"/>
                <w:sz w:val="22"/>
                <w:szCs w:val="22"/>
              </w:rPr>
              <w:t xml:space="preserve"> do spraw wewnętrznych</w:t>
            </w:r>
            <w:r w:rsidR="00906A5A">
              <w:rPr>
                <w:rFonts w:ascii="Lato" w:hAnsi="Lato"/>
                <w:sz w:val="22"/>
                <w:szCs w:val="22"/>
              </w:rPr>
              <w:t xml:space="preserve">, </w:t>
            </w:r>
            <w:r w:rsidR="00240CE4" w:rsidRPr="002152AC">
              <w:rPr>
                <w:rFonts w:ascii="Lato" w:hAnsi="Lato"/>
                <w:sz w:val="22"/>
                <w:szCs w:val="22"/>
              </w:rPr>
              <w:t xml:space="preserve">które określi </w:t>
            </w:r>
            <w:r w:rsidR="00830F4F" w:rsidRPr="002152AC">
              <w:rPr>
                <w:rFonts w:ascii="Lato" w:hAnsi="Lato"/>
                <w:sz w:val="22"/>
                <w:szCs w:val="22"/>
              </w:rPr>
              <w:t>tryb postępowania oraz sposób dokumentowania przez strażnika kosztów poniesionych na ochronę prawną w przypadkach, wskazanych w ustawie, jak również podmioty właściwe w sprawie zwrotu kosztów ochrony prawnej, kierując się koniecznością korzystania przez strażnika z ochrony prawnej na wysokim poziomie, a także szybkiego zwrotu kosztów poniesionych przez strażnika na ochronę prawną</w:t>
            </w:r>
            <w:r w:rsidR="00240CE4" w:rsidRPr="002152AC">
              <w:rPr>
                <w:rFonts w:ascii="Lato" w:hAnsi="Lato"/>
                <w:sz w:val="22"/>
                <w:szCs w:val="22"/>
              </w:rPr>
              <w:t xml:space="preserve">. </w:t>
            </w:r>
          </w:p>
          <w:p w14:paraId="3265033D" w14:textId="77777777" w:rsidR="005342DC" w:rsidRPr="002152AC" w:rsidRDefault="005342DC" w:rsidP="00240CE4">
            <w:pPr>
              <w:spacing w:before="120" w:after="120" w:line="240" w:lineRule="auto"/>
              <w:jc w:val="both"/>
              <w:rPr>
                <w:rFonts w:ascii="Lato" w:hAnsi="Lato"/>
              </w:rPr>
            </w:pPr>
            <w:r w:rsidRPr="002152AC">
              <w:rPr>
                <w:rFonts w:ascii="Lato" w:hAnsi="Lato"/>
              </w:rPr>
              <w:t xml:space="preserve">W zakresie spraw </w:t>
            </w:r>
            <w:r w:rsidRPr="002152AC">
              <w:rPr>
                <w:rFonts w:ascii="Lato" w:hAnsi="Lato"/>
                <w:b/>
              </w:rPr>
              <w:t>kadrowych i szkoleniowych</w:t>
            </w:r>
            <w:r w:rsidR="00F54AF4">
              <w:rPr>
                <w:rFonts w:ascii="Lato" w:hAnsi="Lato"/>
              </w:rPr>
              <w:t xml:space="preserve"> zaproponowano</w:t>
            </w:r>
            <w:r w:rsidR="00F361D6" w:rsidRPr="002152AC">
              <w:rPr>
                <w:rFonts w:ascii="Lato" w:hAnsi="Lato"/>
              </w:rPr>
              <w:t>:</w:t>
            </w:r>
          </w:p>
          <w:p w14:paraId="683A1645" w14:textId="77777777" w:rsidR="00ED73C2" w:rsidRPr="002152AC" w:rsidRDefault="00ED73C2" w:rsidP="00E17C1D">
            <w:pPr>
              <w:pStyle w:val="Tekstpodstawowywcity3"/>
              <w:numPr>
                <w:ilvl w:val="0"/>
                <w:numId w:val="2"/>
              </w:numPr>
              <w:spacing w:before="120" w:after="120" w:line="240" w:lineRule="auto"/>
              <w:rPr>
                <w:rFonts w:ascii="Lato" w:hAnsi="Lato"/>
                <w:sz w:val="22"/>
                <w:szCs w:val="22"/>
              </w:rPr>
            </w:pPr>
            <w:r w:rsidRPr="002152AC">
              <w:rPr>
                <w:rFonts w:ascii="Lato" w:hAnsi="Lato"/>
                <w:sz w:val="22"/>
                <w:szCs w:val="22"/>
              </w:rPr>
              <w:t xml:space="preserve">zniesienie wymogu 21 lat dla osób, mogących pracować w straży gminnej (miejskiej), analogicznie, jak to </w:t>
            </w:r>
            <w:r w:rsidR="00B74087">
              <w:rPr>
                <w:rFonts w:ascii="Lato" w:hAnsi="Lato"/>
                <w:sz w:val="22"/>
                <w:szCs w:val="22"/>
              </w:rPr>
              <w:t xml:space="preserve">ma </w:t>
            </w:r>
            <w:r w:rsidRPr="002152AC">
              <w:rPr>
                <w:rFonts w:ascii="Lato" w:hAnsi="Lato"/>
                <w:sz w:val="22"/>
                <w:szCs w:val="22"/>
              </w:rPr>
              <w:t>miejsce w przypadku innych służb;</w:t>
            </w:r>
          </w:p>
          <w:p w14:paraId="1775507A" w14:textId="77777777" w:rsidR="00D3607D" w:rsidRPr="002152AC" w:rsidRDefault="00F54AF4" w:rsidP="00E17C1D">
            <w:pPr>
              <w:pStyle w:val="Akapitzlist"/>
              <w:numPr>
                <w:ilvl w:val="0"/>
                <w:numId w:val="2"/>
              </w:numPr>
              <w:spacing w:line="240" w:lineRule="auto"/>
              <w:jc w:val="both"/>
              <w:rPr>
                <w:rFonts w:ascii="Lato" w:eastAsia="Times New Roman" w:hAnsi="Lato"/>
                <w:lang w:eastAsia="pl-PL"/>
              </w:rPr>
            </w:pPr>
            <w:r>
              <w:rPr>
                <w:rFonts w:ascii="Lato" w:eastAsia="Times New Roman" w:hAnsi="Lato"/>
                <w:lang w:eastAsia="pl-PL"/>
              </w:rPr>
              <w:t xml:space="preserve">przeniesienie </w:t>
            </w:r>
            <w:r w:rsidR="00D3607D" w:rsidRPr="002152AC">
              <w:rPr>
                <w:rFonts w:ascii="Lato" w:eastAsia="Times New Roman" w:hAnsi="Lato"/>
                <w:lang w:eastAsia="pl-PL"/>
              </w:rPr>
              <w:t xml:space="preserve">z </w:t>
            </w:r>
            <w:r w:rsidR="00D3607D" w:rsidRPr="00367C9A">
              <w:rPr>
                <w:rFonts w:ascii="Lato" w:eastAsia="Times New Roman" w:hAnsi="Lato"/>
                <w:i/>
                <w:lang w:eastAsia="pl-PL"/>
              </w:rPr>
              <w:t>rozporządzenia Ministra Spraw Wewnętrznych i Administracji z dnia 17 grudnia 2009 r.</w:t>
            </w:r>
            <w:r w:rsidR="00D3607D" w:rsidRPr="002152AC">
              <w:rPr>
                <w:rFonts w:ascii="Lato" w:eastAsia="Times New Roman" w:hAnsi="Lato"/>
                <w:lang w:eastAsia="pl-PL"/>
              </w:rPr>
              <w:t xml:space="preserve"> </w:t>
            </w:r>
            <w:r w:rsidR="00D3607D" w:rsidRPr="002152AC">
              <w:rPr>
                <w:rFonts w:ascii="Lato" w:eastAsia="Times New Roman" w:hAnsi="Lato"/>
                <w:i/>
                <w:lang w:eastAsia="pl-PL"/>
              </w:rPr>
              <w:t>w sprawie szkolenia podstawowego strażników gminnych (miejskich)</w:t>
            </w:r>
            <w:r w:rsidR="00D3607D" w:rsidRPr="002152AC">
              <w:rPr>
                <w:rFonts w:ascii="Lato" w:eastAsia="Times New Roman" w:hAnsi="Lato"/>
                <w:lang w:eastAsia="pl-PL"/>
              </w:rPr>
              <w:t xml:space="preserve"> do ustaw</w:t>
            </w:r>
            <w:r w:rsidR="00563D50">
              <w:rPr>
                <w:rFonts w:ascii="Lato" w:eastAsia="Times New Roman" w:hAnsi="Lato"/>
                <w:lang w:eastAsia="pl-PL"/>
              </w:rPr>
              <w:t>y</w:t>
            </w:r>
            <w:r w:rsidR="00D3607D" w:rsidRPr="002152AC">
              <w:rPr>
                <w:rFonts w:ascii="Lato" w:eastAsia="Times New Roman" w:hAnsi="Lato"/>
                <w:lang w:eastAsia="pl-PL"/>
              </w:rPr>
              <w:t xml:space="preserve"> przepis</w:t>
            </w:r>
            <w:r w:rsidR="00832A1C">
              <w:rPr>
                <w:rFonts w:ascii="Lato" w:eastAsia="Times New Roman" w:hAnsi="Lato"/>
                <w:lang w:eastAsia="pl-PL"/>
              </w:rPr>
              <w:t>ów</w:t>
            </w:r>
            <w:r w:rsidR="00D3607D" w:rsidRPr="002152AC">
              <w:rPr>
                <w:rFonts w:ascii="Lato" w:eastAsia="Times New Roman" w:hAnsi="Lato"/>
                <w:lang w:eastAsia="pl-PL"/>
              </w:rPr>
              <w:t xml:space="preserve"> dotycząc</w:t>
            </w:r>
            <w:r w:rsidR="00832A1C">
              <w:rPr>
                <w:rFonts w:ascii="Lato" w:eastAsia="Times New Roman" w:hAnsi="Lato"/>
                <w:lang w:eastAsia="pl-PL"/>
              </w:rPr>
              <w:t>ych</w:t>
            </w:r>
            <w:r w:rsidR="00D3607D" w:rsidRPr="002152AC">
              <w:rPr>
                <w:rFonts w:ascii="Lato" w:eastAsia="Times New Roman" w:hAnsi="Lato"/>
                <w:lang w:eastAsia="pl-PL"/>
              </w:rPr>
              <w:t xml:space="preserve"> podmiotów, które mogą prowadzić szkolenie podstawowe oraz kwestie zakończenia szkolenia podstawowego z egzaminem pozytywnym oraz negatywnym. Konsekwencją powyższego będzie zmiana </w:t>
            </w:r>
            <w:r w:rsidR="00B072D8">
              <w:rPr>
                <w:rFonts w:ascii="Lato" w:eastAsia="Times New Roman" w:hAnsi="Lato"/>
                <w:lang w:eastAsia="pl-PL"/>
              </w:rPr>
              <w:t>upoważnienia ustawowego</w:t>
            </w:r>
            <w:r w:rsidR="00D3607D" w:rsidRPr="002152AC">
              <w:rPr>
                <w:rFonts w:ascii="Lato" w:eastAsia="Times New Roman" w:hAnsi="Lato"/>
                <w:lang w:eastAsia="pl-PL"/>
              </w:rPr>
              <w:t xml:space="preserve"> zawarte</w:t>
            </w:r>
            <w:r w:rsidR="00B072D8">
              <w:rPr>
                <w:rFonts w:ascii="Lato" w:eastAsia="Times New Roman" w:hAnsi="Lato"/>
                <w:lang w:eastAsia="pl-PL"/>
              </w:rPr>
              <w:t xml:space="preserve">go </w:t>
            </w:r>
            <w:r w:rsidR="00D3607D" w:rsidRPr="002152AC">
              <w:rPr>
                <w:rFonts w:ascii="Lato" w:eastAsia="Times New Roman" w:hAnsi="Lato"/>
                <w:lang w:eastAsia="pl-PL"/>
              </w:rPr>
              <w:t xml:space="preserve">w aktualnym art. 25 ust. 5 </w:t>
            </w:r>
            <w:r w:rsidR="00D3607D" w:rsidRPr="00D031A6">
              <w:rPr>
                <w:rFonts w:ascii="Lato" w:eastAsia="Times New Roman" w:hAnsi="Lato"/>
                <w:i/>
                <w:lang w:eastAsia="pl-PL"/>
              </w:rPr>
              <w:t>ustawy o strażach gminnych</w:t>
            </w:r>
            <w:r w:rsidR="00D3607D" w:rsidRPr="002152AC">
              <w:rPr>
                <w:rFonts w:ascii="Lato" w:eastAsia="Times New Roman" w:hAnsi="Lato"/>
                <w:lang w:eastAsia="pl-PL"/>
              </w:rPr>
              <w:t>. Dodatkowo dookreślono, kto może być członkiem komisji egzaminacyjnej oraz ujednolicono przepisy w zakresie możliwości zwolnienia osoby zatrudnianej na stanowisku strażnika gminnego (miejskiego) z obowiązku odbycia szkolenia podstawowego;</w:t>
            </w:r>
          </w:p>
          <w:p w14:paraId="0A9D1205" w14:textId="77777777" w:rsidR="00FE339A" w:rsidRPr="002152AC" w:rsidRDefault="00444246" w:rsidP="00E17C1D">
            <w:pPr>
              <w:pStyle w:val="Tekstpodstawowywcity3"/>
              <w:numPr>
                <w:ilvl w:val="0"/>
                <w:numId w:val="2"/>
              </w:numPr>
              <w:spacing w:before="120" w:after="120" w:line="240" w:lineRule="auto"/>
              <w:rPr>
                <w:rFonts w:ascii="Lato" w:hAnsi="Lato"/>
                <w:sz w:val="22"/>
                <w:szCs w:val="22"/>
              </w:rPr>
            </w:pPr>
            <w:r w:rsidRPr="002152AC">
              <w:rPr>
                <w:rFonts w:ascii="Lato" w:hAnsi="Lato"/>
                <w:sz w:val="22"/>
                <w:szCs w:val="22"/>
              </w:rPr>
              <w:t>dopr</w:t>
            </w:r>
            <w:r w:rsidR="005B46DE" w:rsidRPr="002152AC">
              <w:rPr>
                <w:rFonts w:ascii="Lato" w:hAnsi="Lato"/>
                <w:sz w:val="22"/>
                <w:szCs w:val="22"/>
              </w:rPr>
              <w:t>e</w:t>
            </w:r>
            <w:r w:rsidR="007477E8" w:rsidRPr="002152AC">
              <w:rPr>
                <w:rFonts w:ascii="Lato" w:hAnsi="Lato"/>
                <w:sz w:val="22"/>
                <w:szCs w:val="22"/>
              </w:rPr>
              <w:t>cyzowanie kwestii</w:t>
            </w:r>
            <w:r w:rsidRPr="002152AC">
              <w:rPr>
                <w:rFonts w:ascii="Lato" w:hAnsi="Lato"/>
                <w:sz w:val="22"/>
                <w:szCs w:val="22"/>
              </w:rPr>
              <w:t xml:space="preserve"> zatrudnienia</w:t>
            </w:r>
            <w:r w:rsidR="002E44CB" w:rsidRPr="002152AC">
              <w:rPr>
                <w:rFonts w:ascii="Lato" w:hAnsi="Lato"/>
                <w:sz w:val="22"/>
                <w:szCs w:val="22"/>
              </w:rPr>
              <w:t xml:space="preserve"> strażnika po raz </w:t>
            </w:r>
            <w:r w:rsidR="000F0A43" w:rsidRPr="002152AC">
              <w:rPr>
                <w:rFonts w:ascii="Lato" w:hAnsi="Lato"/>
                <w:sz w:val="22"/>
                <w:szCs w:val="22"/>
              </w:rPr>
              <w:t>pierwszy, kierowani</w:t>
            </w:r>
            <w:r w:rsidR="00367C9A">
              <w:rPr>
                <w:rFonts w:ascii="Lato" w:hAnsi="Lato"/>
                <w:sz w:val="22"/>
                <w:szCs w:val="22"/>
              </w:rPr>
              <w:t>a</w:t>
            </w:r>
            <w:r w:rsidR="000F0A43" w:rsidRPr="002152AC">
              <w:rPr>
                <w:rFonts w:ascii="Lato" w:hAnsi="Lato"/>
                <w:sz w:val="22"/>
                <w:szCs w:val="22"/>
              </w:rPr>
              <w:t xml:space="preserve"> na szkolenie podstawowe oraz ponown</w:t>
            </w:r>
            <w:r w:rsidR="00367C9A">
              <w:rPr>
                <w:rFonts w:ascii="Lato" w:hAnsi="Lato"/>
                <w:sz w:val="22"/>
                <w:szCs w:val="22"/>
              </w:rPr>
              <w:t xml:space="preserve">ego </w:t>
            </w:r>
            <w:r w:rsidR="000F0A43" w:rsidRPr="002152AC">
              <w:rPr>
                <w:rFonts w:ascii="Lato" w:hAnsi="Lato"/>
                <w:sz w:val="22"/>
                <w:szCs w:val="22"/>
              </w:rPr>
              <w:t>zatrudnieni</w:t>
            </w:r>
            <w:r w:rsidR="00367C9A">
              <w:rPr>
                <w:rFonts w:ascii="Lato" w:hAnsi="Lato"/>
                <w:sz w:val="22"/>
                <w:szCs w:val="22"/>
              </w:rPr>
              <w:t>a</w:t>
            </w:r>
            <w:r w:rsidR="000F0A43" w:rsidRPr="002152AC">
              <w:rPr>
                <w:rFonts w:ascii="Lato" w:hAnsi="Lato"/>
                <w:sz w:val="22"/>
                <w:szCs w:val="22"/>
              </w:rPr>
              <w:t xml:space="preserve"> oraz nałożenia na pracodawcę obowiąz</w:t>
            </w:r>
            <w:r w:rsidR="00367C9A">
              <w:rPr>
                <w:rFonts w:ascii="Lato" w:hAnsi="Lato"/>
                <w:sz w:val="22"/>
                <w:szCs w:val="22"/>
              </w:rPr>
              <w:t>ku</w:t>
            </w:r>
            <w:r w:rsidR="000F0A43" w:rsidRPr="002152AC">
              <w:rPr>
                <w:rFonts w:ascii="Lato" w:hAnsi="Lato"/>
                <w:sz w:val="22"/>
                <w:szCs w:val="22"/>
              </w:rPr>
              <w:t xml:space="preserve"> skierowania zatrudnianego strażnika gminnego (miejskiego) do odbycia szkolenia podstawowego nie później niż 6 miesięcy od dnia zatrudnienia. Zgodnie z obowiązującymi przepisami, strażnika zatrudnia się po raz pierwszy na czas określony, nie dłuższy niż 12 miesięcy, w ramach którego strażnik odbywa szkolenie podstawowe. Przy tak sformułowanym przepisie, dochodziło do sytuacji w której strażnik, pomimo braku przeszkolenia, wykonywał wszystkie, bądź większość obowiązków przypisanych tej formacji. Zaproponowane przepisy mają wyeliminować prze</w:t>
            </w:r>
            <w:r w:rsidR="00CD47A7" w:rsidRPr="002152AC">
              <w:rPr>
                <w:rFonts w:ascii="Lato" w:hAnsi="Lato"/>
                <w:sz w:val="22"/>
                <w:szCs w:val="22"/>
              </w:rPr>
              <w:t>dmiotowe sytuacje</w:t>
            </w:r>
            <w:r w:rsidR="00FE339A" w:rsidRPr="002152AC">
              <w:rPr>
                <w:rFonts w:ascii="Lato" w:hAnsi="Lato"/>
                <w:sz w:val="22"/>
                <w:szCs w:val="22"/>
              </w:rPr>
              <w:t>;</w:t>
            </w:r>
          </w:p>
          <w:p w14:paraId="46C8F80C" w14:textId="77777777" w:rsidR="00E00AE2" w:rsidRPr="002152AC" w:rsidRDefault="00E00AE2" w:rsidP="00E17C1D">
            <w:pPr>
              <w:pStyle w:val="Akapitzlist"/>
              <w:numPr>
                <w:ilvl w:val="0"/>
                <w:numId w:val="2"/>
              </w:numPr>
              <w:spacing w:line="240" w:lineRule="auto"/>
              <w:jc w:val="both"/>
              <w:rPr>
                <w:rFonts w:ascii="Lato" w:eastAsia="Times New Roman" w:hAnsi="Lato"/>
                <w:lang w:eastAsia="pl-PL"/>
              </w:rPr>
            </w:pPr>
            <w:r w:rsidRPr="002152AC">
              <w:rPr>
                <w:rFonts w:ascii="Lato" w:eastAsia="Times New Roman" w:hAnsi="Lato"/>
                <w:lang w:eastAsia="pl-PL"/>
              </w:rPr>
              <w:t>zniesienie obligatoryjności zawieszenia w czynnościach służbowych strażników gminnych przeciwko którym wniesiony został subsydiarny akt oskarżenia, analogicznie do rozwiązań przyjętych w ustawach kompetencyjnych innych służb np. funkcjonariuszy Policji;</w:t>
            </w:r>
          </w:p>
          <w:p w14:paraId="26E0C0F9" w14:textId="77777777" w:rsidR="007477E8" w:rsidRPr="002152AC" w:rsidRDefault="008C6012" w:rsidP="00E17C1D">
            <w:pPr>
              <w:pStyle w:val="Tekstpodstawowywcity3"/>
              <w:numPr>
                <w:ilvl w:val="0"/>
                <w:numId w:val="2"/>
              </w:numPr>
              <w:spacing w:before="120" w:after="120" w:line="240" w:lineRule="auto"/>
              <w:rPr>
                <w:rFonts w:ascii="Lato" w:hAnsi="Lato"/>
                <w:sz w:val="22"/>
                <w:szCs w:val="22"/>
              </w:rPr>
            </w:pPr>
            <w:r w:rsidRPr="002152AC">
              <w:rPr>
                <w:rFonts w:ascii="Lato" w:hAnsi="Lato"/>
                <w:sz w:val="22"/>
                <w:szCs w:val="22"/>
              </w:rPr>
              <w:t>wprowadzenie dodatkowego</w:t>
            </w:r>
            <w:r w:rsidR="00313DB0" w:rsidRPr="002152AC">
              <w:rPr>
                <w:rFonts w:ascii="Lato" w:hAnsi="Lato"/>
                <w:sz w:val="22"/>
                <w:szCs w:val="22"/>
              </w:rPr>
              <w:t>, płatnego</w:t>
            </w:r>
            <w:r w:rsidRPr="002152AC">
              <w:rPr>
                <w:rFonts w:ascii="Lato" w:hAnsi="Lato"/>
                <w:sz w:val="22"/>
                <w:szCs w:val="22"/>
              </w:rPr>
              <w:t xml:space="preserve"> urlopu wypoczynkowego w wymiarze do 5 dni, </w:t>
            </w:r>
            <w:r w:rsidR="00FE339A" w:rsidRPr="002152AC">
              <w:rPr>
                <w:rFonts w:ascii="Lato" w:hAnsi="Lato"/>
                <w:sz w:val="22"/>
                <w:szCs w:val="22"/>
              </w:rPr>
              <w:t>j</w:t>
            </w:r>
            <w:r w:rsidR="00B668A5" w:rsidRPr="002152AC">
              <w:rPr>
                <w:rFonts w:ascii="Lato" w:hAnsi="Lato"/>
                <w:sz w:val="22"/>
                <w:szCs w:val="22"/>
              </w:rPr>
              <w:t xml:space="preserve">ako </w:t>
            </w:r>
            <w:r w:rsidR="00FE339A" w:rsidRPr="002152AC">
              <w:rPr>
                <w:rFonts w:ascii="Lato" w:hAnsi="Lato"/>
                <w:sz w:val="22"/>
                <w:szCs w:val="22"/>
              </w:rPr>
              <w:t>form</w:t>
            </w:r>
            <w:r w:rsidR="00367C9A">
              <w:rPr>
                <w:rFonts w:ascii="Lato" w:hAnsi="Lato"/>
                <w:sz w:val="22"/>
                <w:szCs w:val="22"/>
              </w:rPr>
              <w:t>y</w:t>
            </w:r>
            <w:r w:rsidR="00FE339A" w:rsidRPr="002152AC">
              <w:rPr>
                <w:rFonts w:ascii="Lato" w:hAnsi="Lato"/>
                <w:sz w:val="22"/>
                <w:szCs w:val="22"/>
              </w:rPr>
              <w:t xml:space="preserve"> nagrody dla strażnika gminnego </w:t>
            </w:r>
            <w:r w:rsidR="00313DB0" w:rsidRPr="002152AC">
              <w:rPr>
                <w:rFonts w:ascii="Lato" w:hAnsi="Lato"/>
                <w:sz w:val="22"/>
                <w:szCs w:val="22"/>
              </w:rPr>
              <w:t>(miejskiego)</w:t>
            </w:r>
            <w:r w:rsidR="00FE339A" w:rsidRPr="002152AC">
              <w:rPr>
                <w:rFonts w:ascii="Lato" w:hAnsi="Lato"/>
                <w:sz w:val="22"/>
                <w:szCs w:val="22"/>
              </w:rPr>
              <w:t>, co jest gratyfika</w:t>
            </w:r>
            <w:r w:rsidR="00B668A5" w:rsidRPr="002152AC">
              <w:rPr>
                <w:rFonts w:ascii="Lato" w:hAnsi="Lato"/>
                <w:sz w:val="22"/>
                <w:szCs w:val="22"/>
              </w:rPr>
              <w:t>cją za wzorowe wyk</w:t>
            </w:r>
            <w:r w:rsidR="00ED73C2" w:rsidRPr="002152AC">
              <w:rPr>
                <w:rFonts w:ascii="Lato" w:hAnsi="Lato"/>
                <w:sz w:val="22"/>
                <w:szCs w:val="22"/>
              </w:rPr>
              <w:t>onywanie z</w:t>
            </w:r>
            <w:r w:rsidR="00A17788">
              <w:rPr>
                <w:rFonts w:ascii="Lato" w:hAnsi="Lato"/>
                <w:sz w:val="22"/>
                <w:szCs w:val="22"/>
              </w:rPr>
              <w:t>adań;</w:t>
            </w:r>
          </w:p>
          <w:p w14:paraId="1757D76B" w14:textId="77777777" w:rsidR="00FB6C53" w:rsidRPr="002152AC" w:rsidRDefault="00367C9A" w:rsidP="00E17C1D">
            <w:pPr>
              <w:pStyle w:val="Tekstpodstawowywcity3"/>
              <w:numPr>
                <w:ilvl w:val="0"/>
                <w:numId w:val="2"/>
              </w:numPr>
              <w:spacing w:before="120" w:after="120" w:line="240" w:lineRule="auto"/>
              <w:rPr>
                <w:rFonts w:ascii="Lato" w:hAnsi="Lato"/>
                <w:sz w:val="22"/>
                <w:szCs w:val="22"/>
              </w:rPr>
            </w:pPr>
            <w:r>
              <w:rPr>
                <w:rFonts w:ascii="Lato" w:hAnsi="Lato"/>
                <w:sz w:val="22"/>
                <w:szCs w:val="22"/>
              </w:rPr>
              <w:t xml:space="preserve">przeniesienie </w:t>
            </w:r>
            <w:r w:rsidR="00253685" w:rsidRPr="002152AC">
              <w:rPr>
                <w:rFonts w:ascii="Lato" w:hAnsi="Lato"/>
                <w:sz w:val="22"/>
                <w:szCs w:val="22"/>
              </w:rPr>
              <w:t xml:space="preserve">z </w:t>
            </w:r>
            <w:r w:rsidR="00253685" w:rsidRPr="00367C9A">
              <w:rPr>
                <w:rFonts w:ascii="Lato" w:hAnsi="Lato"/>
                <w:i/>
                <w:sz w:val="22"/>
                <w:szCs w:val="22"/>
              </w:rPr>
              <w:t xml:space="preserve">rozporządzenia </w:t>
            </w:r>
            <w:r w:rsidR="00253685" w:rsidRPr="00367C9A">
              <w:rPr>
                <w:rFonts w:ascii="Lato" w:eastAsia="Calibri" w:hAnsi="Lato"/>
                <w:i/>
                <w:sz w:val="22"/>
                <w:szCs w:val="22"/>
              </w:rPr>
              <w:t>Ministra Zdrowia z dnia 5 sierpnia 2010 r.</w:t>
            </w:r>
            <w:r w:rsidR="00253685" w:rsidRPr="002152AC">
              <w:rPr>
                <w:rFonts w:ascii="Lato" w:eastAsia="Calibri" w:hAnsi="Lato"/>
                <w:sz w:val="22"/>
                <w:szCs w:val="22"/>
              </w:rPr>
              <w:t xml:space="preserve"> </w:t>
            </w:r>
            <w:r w:rsidR="00253685" w:rsidRPr="002152AC">
              <w:rPr>
                <w:rFonts w:ascii="Lato" w:eastAsia="Calibri" w:hAnsi="Lato"/>
                <w:i/>
                <w:sz w:val="22"/>
                <w:szCs w:val="22"/>
              </w:rPr>
              <w:t xml:space="preserve">w sprawie badań psychologicznych strażników gminnych (miejskich) </w:t>
            </w:r>
            <w:r w:rsidR="00517FCE" w:rsidRPr="002152AC">
              <w:rPr>
                <w:rFonts w:ascii="Lato" w:eastAsia="Calibri" w:hAnsi="Lato"/>
                <w:sz w:val="22"/>
                <w:szCs w:val="22"/>
              </w:rPr>
              <w:t>do ustaw</w:t>
            </w:r>
            <w:r>
              <w:rPr>
                <w:rFonts w:ascii="Lato" w:eastAsia="Calibri" w:hAnsi="Lato"/>
                <w:sz w:val="22"/>
                <w:szCs w:val="22"/>
              </w:rPr>
              <w:t>y</w:t>
            </w:r>
            <w:r w:rsidR="00517FCE" w:rsidRPr="002152AC">
              <w:rPr>
                <w:rFonts w:ascii="Lato" w:eastAsia="Calibri" w:hAnsi="Lato"/>
                <w:sz w:val="22"/>
                <w:szCs w:val="22"/>
              </w:rPr>
              <w:t xml:space="preserve"> przepis</w:t>
            </w:r>
            <w:r>
              <w:rPr>
                <w:rFonts w:ascii="Lato" w:eastAsia="Calibri" w:hAnsi="Lato"/>
                <w:sz w:val="22"/>
                <w:szCs w:val="22"/>
              </w:rPr>
              <w:t>ów</w:t>
            </w:r>
            <w:r w:rsidR="00517FCE" w:rsidRPr="002152AC">
              <w:rPr>
                <w:rFonts w:ascii="Lato" w:eastAsia="Calibri" w:hAnsi="Lato"/>
                <w:sz w:val="22"/>
                <w:szCs w:val="22"/>
              </w:rPr>
              <w:t xml:space="preserve"> dotycząc</w:t>
            </w:r>
            <w:r>
              <w:rPr>
                <w:rFonts w:ascii="Lato" w:eastAsia="Calibri" w:hAnsi="Lato"/>
                <w:sz w:val="22"/>
                <w:szCs w:val="22"/>
              </w:rPr>
              <w:t>ych</w:t>
            </w:r>
            <w:r w:rsidR="00517FCE" w:rsidRPr="002152AC">
              <w:rPr>
                <w:rFonts w:ascii="Lato" w:eastAsia="Calibri" w:hAnsi="Lato"/>
                <w:sz w:val="22"/>
                <w:szCs w:val="22"/>
              </w:rPr>
              <w:t xml:space="preserve"> przeprowadzania badań </w:t>
            </w:r>
            <w:r w:rsidR="000F4B01" w:rsidRPr="002152AC">
              <w:rPr>
                <w:rFonts w:ascii="Lato" w:eastAsia="Calibri" w:hAnsi="Lato"/>
                <w:sz w:val="22"/>
                <w:szCs w:val="22"/>
              </w:rPr>
              <w:t xml:space="preserve">lekarskich </w:t>
            </w:r>
            <w:r w:rsidR="00924F90" w:rsidRPr="002152AC">
              <w:rPr>
                <w:rFonts w:ascii="Lato" w:eastAsia="Calibri" w:hAnsi="Lato"/>
                <w:sz w:val="22"/>
                <w:szCs w:val="22"/>
              </w:rPr>
              <w:t xml:space="preserve">i psychologicznych </w:t>
            </w:r>
            <w:r w:rsidR="00634EA0" w:rsidRPr="002152AC">
              <w:rPr>
                <w:rFonts w:ascii="Lato" w:eastAsia="Calibri" w:hAnsi="Lato"/>
                <w:sz w:val="22"/>
                <w:szCs w:val="22"/>
              </w:rPr>
              <w:t>przez strażników</w:t>
            </w:r>
            <w:r w:rsidR="0032064E" w:rsidRPr="002152AC">
              <w:rPr>
                <w:rFonts w:ascii="Lato" w:eastAsia="Calibri" w:hAnsi="Lato"/>
                <w:sz w:val="22"/>
                <w:szCs w:val="22"/>
              </w:rPr>
              <w:t>.</w:t>
            </w:r>
            <w:r w:rsidR="00FB6C53" w:rsidRPr="002152AC">
              <w:rPr>
                <w:rFonts w:ascii="Lato" w:eastAsia="Calibri" w:hAnsi="Lato"/>
                <w:sz w:val="22"/>
                <w:szCs w:val="22"/>
              </w:rPr>
              <w:t xml:space="preserve"> </w:t>
            </w:r>
            <w:r w:rsidR="00FB6C53" w:rsidRPr="002152AC">
              <w:rPr>
                <w:rFonts w:ascii="Lato" w:hAnsi="Lato"/>
                <w:sz w:val="22"/>
                <w:szCs w:val="22"/>
              </w:rPr>
              <w:t xml:space="preserve">Konsekwencją powyższego </w:t>
            </w:r>
            <w:r w:rsidR="007C7F5F" w:rsidRPr="002152AC">
              <w:rPr>
                <w:rFonts w:ascii="Lato" w:hAnsi="Lato"/>
                <w:sz w:val="22"/>
                <w:szCs w:val="22"/>
              </w:rPr>
              <w:t xml:space="preserve">jest uchylenie </w:t>
            </w:r>
            <w:r w:rsidR="00FB721C" w:rsidRPr="002152AC">
              <w:rPr>
                <w:rFonts w:ascii="Lato" w:hAnsi="Lato"/>
                <w:sz w:val="22"/>
                <w:szCs w:val="22"/>
              </w:rPr>
              <w:t>ww. rozporządzenia</w:t>
            </w:r>
            <w:r w:rsidR="000E43E9" w:rsidRPr="000E43E9">
              <w:rPr>
                <w:rFonts w:ascii="Lato" w:hAnsi="Lato"/>
                <w:sz w:val="22"/>
                <w:szCs w:val="22"/>
              </w:rPr>
              <w:t>;</w:t>
            </w:r>
          </w:p>
          <w:p w14:paraId="1FEFD7E0" w14:textId="77777777" w:rsidR="00ED73C2" w:rsidRPr="002152AC" w:rsidRDefault="00482807" w:rsidP="00E17C1D">
            <w:pPr>
              <w:pStyle w:val="Tekstpodstawowywcity3"/>
              <w:numPr>
                <w:ilvl w:val="0"/>
                <w:numId w:val="2"/>
              </w:numPr>
              <w:spacing w:before="120" w:after="120" w:line="240" w:lineRule="auto"/>
              <w:rPr>
                <w:rFonts w:ascii="Lato" w:hAnsi="Lato"/>
                <w:sz w:val="22"/>
                <w:szCs w:val="22"/>
              </w:rPr>
            </w:pPr>
            <w:r w:rsidRPr="002152AC">
              <w:rPr>
                <w:rFonts w:ascii="Lato" w:eastAsia="Calibri" w:hAnsi="Lato"/>
                <w:sz w:val="22"/>
                <w:szCs w:val="22"/>
              </w:rPr>
              <w:t>wskazanie</w:t>
            </w:r>
            <w:r w:rsidR="00822C48" w:rsidRPr="002152AC">
              <w:rPr>
                <w:rFonts w:ascii="Lato" w:eastAsia="Calibri" w:hAnsi="Lato"/>
                <w:sz w:val="22"/>
                <w:szCs w:val="22"/>
              </w:rPr>
              <w:t xml:space="preserve"> możliwości skierowania na badanie lekarskie lub psychologiczne </w:t>
            </w:r>
            <w:r w:rsidR="007A0C1A" w:rsidRPr="002152AC">
              <w:rPr>
                <w:rFonts w:ascii="Lato" w:eastAsia="Calibri" w:hAnsi="Lato"/>
                <w:sz w:val="22"/>
                <w:szCs w:val="22"/>
              </w:rPr>
              <w:t>strażnika, wobec którego zachodzą uzasadnione wątpliwości, co do jego zdolności do pracy na zajmowanym stanowisku</w:t>
            </w:r>
            <w:r w:rsidR="00A17788">
              <w:rPr>
                <w:rFonts w:ascii="Lato" w:eastAsia="Calibri" w:hAnsi="Lato"/>
                <w:sz w:val="22"/>
                <w:szCs w:val="22"/>
              </w:rPr>
              <w:t>.</w:t>
            </w:r>
          </w:p>
          <w:p w14:paraId="4F396219" w14:textId="5E0A0B73" w:rsidR="007F11A7" w:rsidRPr="002152AC" w:rsidRDefault="007F11A7" w:rsidP="007F11A7">
            <w:pPr>
              <w:spacing w:before="120" w:after="120" w:line="240" w:lineRule="auto"/>
              <w:jc w:val="both"/>
              <w:rPr>
                <w:rFonts w:ascii="Lato" w:hAnsi="Lato"/>
              </w:rPr>
            </w:pPr>
            <w:r w:rsidRPr="002152AC">
              <w:rPr>
                <w:rFonts w:ascii="Lato" w:hAnsi="Lato"/>
              </w:rPr>
              <w:t xml:space="preserve">Konsekwencją </w:t>
            </w:r>
            <w:r w:rsidR="005301DC">
              <w:rPr>
                <w:rFonts w:ascii="Lato" w:hAnsi="Lato"/>
              </w:rPr>
              <w:t>zaproponowanych</w:t>
            </w:r>
            <w:r w:rsidR="005301DC" w:rsidRPr="002152AC">
              <w:rPr>
                <w:rFonts w:ascii="Lato" w:hAnsi="Lato"/>
              </w:rPr>
              <w:t xml:space="preserve"> </w:t>
            </w:r>
            <w:r w:rsidRPr="002152AC">
              <w:rPr>
                <w:rFonts w:ascii="Lato" w:hAnsi="Lato"/>
              </w:rPr>
              <w:t xml:space="preserve">zmian </w:t>
            </w:r>
            <w:r w:rsidR="0056397B">
              <w:rPr>
                <w:rFonts w:ascii="Lato" w:hAnsi="Lato"/>
              </w:rPr>
              <w:t>będzie</w:t>
            </w:r>
            <w:r w:rsidRPr="002152AC">
              <w:rPr>
                <w:rFonts w:ascii="Lato" w:hAnsi="Lato"/>
              </w:rPr>
              <w:t>:</w:t>
            </w:r>
          </w:p>
          <w:p w14:paraId="67753BFC" w14:textId="77777777" w:rsidR="007F11A7" w:rsidRPr="002152AC" w:rsidRDefault="007F11A7" w:rsidP="00E17C1D">
            <w:pPr>
              <w:pStyle w:val="Akapitzlist"/>
              <w:numPr>
                <w:ilvl w:val="0"/>
                <w:numId w:val="2"/>
              </w:numPr>
              <w:spacing w:before="120" w:after="120" w:line="240" w:lineRule="auto"/>
              <w:contextualSpacing w:val="0"/>
              <w:jc w:val="both"/>
              <w:rPr>
                <w:rFonts w:ascii="Lato" w:hAnsi="Lato"/>
              </w:rPr>
            </w:pPr>
            <w:r w:rsidRPr="002152AC">
              <w:rPr>
                <w:rFonts w:ascii="Lato" w:hAnsi="Lato"/>
              </w:rPr>
              <w:t xml:space="preserve">uchylenie aktów wykonawczych wydanych na podstawie art. </w:t>
            </w:r>
            <w:r w:rsidR="00753F1F">
              <w:rPr>
                <w:rFonts w:ascii="Lato" w:hAnsi="Lato"/>
              </w:rPr>
              <w:t>9</w:t>
            </w:r>
            <w:r w:rsidRPr="002152AC">
              <w:rPr>
                <w:rFonts w:ascii="Lato" w:hAnsi="Lato"/>
              </w:rPr>
              <w:t xml:space="preserve"> ust. 6</w:t>
            </w:r>
            <w:r w:rsidR="00753F1F">
              <w:rPr>
                <w:rFonts w:ascii="Lato" w:hAnsi="Lato"/>
              </w:rPr>
              <w:t xml:space="preserve"> i </w:t>
            </w:r>
            <w:r w:rsidRPr="002152AC">
              <w:rPr>
                <w:rFonts w:ascii="Lato" w:hAnsi="Lato"/>
              </w:rPr>
              <w:t>7, art. 11 ust. 3 oraz art. 24a ust. 3 ustawy</w:t>
            </w:r>
            <w:r w:rsidR="00563D50">
              <w:rPr>
                <w:rFonts w:ascii="Lato" w:hAnsi="Lato"/>
              </w:rPr>
              <w:t xml:space="preserve"> o st</w:t>
            </w:r>
            <w:r w:rsidR="00A17788">
              <w:rPr>
                <w:rFonts w:ascii="Lato" w:hAnsi="Lato"/>
              </w:rPr>
              <w:t>r</w:t>
            </w:r>
            <w:r w:rsidR="00563D50">
              <w:rPr>
                <w:rFonts w:ascii="Lato" w:hAnsi="Lato"/>
              </w:rPr>
              <w:t>ażach gminnych</w:t>
            </w:r>
            <w:r w:rsidRPr="002152AC">
              <w:rPr>
                <w:rFonts w:ascii="Lato" w:hAnsi="Lato"/>
              </w:rPr>
              <w:t xml:space="preserve">, </w:t>
            </w:r>
          </w:p>
          <w:p w14:paraId="178B29C3" w14:textId="77777777" w:rsidR="00DB1E92" w:rsidRDefault="007F11A7" w:rsidP="00E17C1D">
            <w:pPr>
              <w:pStyle w:val="Akapitzlist"/>
              <w:numPr>
                <w:ilvl w:val="0"/>
                <w:numId w:val="2"/>
              </w:numPr>
              <w:spacing w:before="120" w:after="120" w:line="240" w:lineRule="auto"/>
              <w:contextualSpacing w:val="0"/>
              <w:jc w:val="both"/>
              <w:rPr>
                <w:rFonts w:ascii="Lato" w:hAnsi="Lato"/>
              </w:rPr>
            </w:pPr>
            <w:r w:rsidRPr="002152AC">
              <w:rPr>
                <w:rFonts w:ascii="Lato" w:hAnsi="Lato"/>
              </w:rPr>
              <w:lastRenderedPageBreak/>
              <w:t>zmiana aktów wykonawczych wydanych na podstawie art. 9a ust. 2, art. 12 ust. 2, art. 21 ust. 2 oraz art. 25 ust. 5 ustawy</w:t>
            </w:r>
            <w:r w:rsidR="00563D50">
              <w:rPr>
                <w:rFonts w:ascii="Lato" w:hAnsi="Lato"/>
              </w:rPr>
              <w:t xml:space="preserve"> o strażach</w:t>
            </w:r>
            <w:r w:rsidR="0094324E">
              <w:rPr>
                <w:rFonts w:ascii="Lato" w:hAnsi="Lato"/>
              </w:rPr>
              <w:t xml:space="preserve"> gminnych</w:t>
            </w:r>
            <w:r w:rsidRPr="002152AC">
              <w:rPr>
                <w:rFonts w:ascii="Lato" w:hAnsi="Lato"/>
              </w:rPr>
              <w:t>;</w:t>
            </w:r>
          </w:p>
          <w:p w14:paraId="68E6F514" w14:textId="26FE3F6F" w:rsidR="00FF2C26" w:rsidRPr="00376DE4" w:rsidRDefault="007F11A7" w:rsidP="001566F3">
            <w:pPr>
              <w:pStyle w:val="Akapitzlist"/>
              <w:numPr>
                <w:ilvl w:val="0"/>
                <w:numId w:val="2"/>
              </w:numPr>
              <w:spacing w:before="120" w:after="120" w:line="240" w:lineRule="auto"/>
              <w:jc w:val="both"/>
              <w:rPr>
                <w:rFonts w:ascii="Lato" w:hAnsi="Lato"/>
              </w:rPr>
            </w:pPr>
            <w:r w:rsidRPr="00DB1E92">
              <w:rPr>
                <w:rFonts w:ascii="Lato" w:hAnsi="Lato"/>
              </w:rPr>
              <w:t>wydanie nowych aktów wykonawczych dotyczących legitymacji służbowych</w:t>
            </w:r>
            <w:r w:rsidR="00B62F12">
              <w:rPr>
                <w:rFonts w:ascii="Lato" w:hAnsi="Lato"/>
              </w:rPr>
              <w:t xml:space="preserve">, </w:t>
            </w:r>
            <w:r w:rsidRPr="00DB1E92">
              <w:rPr>
                <w:rFonts w:ascii="Lato" w:hAnsi="Lato"/>
              </w:rPr>
              <w:t>zwrotu kosztów poniesionych na ochronę prawną strażnika</w:t>
            </w:r>
            <w:r w:rsidR="00B62F12">
              <w:rPr>
                <w:rFonts w:ascii="Lato" w:hAnsi="Lato"/>
              </w:rPr>
              <w:t xml:space="preserve"> oraz sposo</w:t>
            </w:r>
            <w:r w:rsidR="00B62F12" w:rsidRPr="00B62F12">
              <w:rPr>
                <w:rFonts w:ascii="Lato" w:hAnsi="Lato"/>
              </w:rPr>
              <w:t>b</w:t>
            </w:r>
            <w:r w:rsidR="00B62F12">
              <w:rPr>
                <w:rFonts w:ascii="Lato" w:hAnsi="Lato"/>
              </w:rPr>
              <w:t>u</w:t>
            </w:r>
            <w:r w:rsidR="00B62F12" w:rsidRPr="00B62F12">
              <w:rPr>
                <w:rFonts w:ascii="Lato" w:hAnsi="Lato"/>
              </w:rPr>
              <w:t xml:space="preserve"> postępo</w:t>
            </w:r>
            <w:r w:rsidR="00F90338">
              <w:rPr>
                <w:rFonts w:ascii="Lato" w:hAnsi="Lato"/>
              </w:rPr>
              <w:t xml:space="preserve">wania przy wykonywaniu uprawnienia </w:t>
            </w:r>
            <w:r w:rsidR="00FF2C26" w:rsidRPr="00376DE4">
              <w:rPr>
                <w:rFonts w:ascii="Lato" w:hAnsi="Lato"/>
              </w:rPr>
              <w:t>przy użyciu środków technicznych obrazu z przebiegu interwencji wraz z dźwiękiem</w:t>
            </w:r>
            <w:r w:rsidR="00F90338" w:rsidRPr="00F90338">
              <w:rPr>
                <w:rFonts w:ascii="Lato" w:hAnsi="Lato"/>
              </w:rPr>
              <w:t xml:space="preserve"> towarzyszącym tej interwencji </w:t>
            </w:r>
            <w:r w:rsidR="00376DE4">
              <w:rPr>
                <w:rFonts w:ascii="Lato" w:hAnsi="Lato"/>
              </w:rPr>
              <w:t xml:space="preserve">oraz </w:t>
            </w:r>
            <w:r w:rsidR="00376DE4" w:rsidRPr="00376DE4">
              <w:rPr>
                <w:rFonts w:ascii="Lato" w:hAnsi="Lato"/>
              </w:rPr>
              <w:t>sposobu przechowywania, odtwarzania i kopiowania zapisów obrazu i dźwięku.</w:t>
            </w:r>
          </w:p>
          <w:p w14:paraId="02D582C0" w14:textId="5FCC9190" w:rsidR="00AF555F" w:rsidRPr="006D593C" w:rsidRDefault="00A226B5" w:rsidP="00CA4E07">
            <w:pPr>
              <w:spacing w:before="120" w:after="120" w:line="240" w:lineRule="auto"/>
              <w:jc w:val="both"/>
              <w:rPr>
                <w:rFonts w:ascii="Lato" w:hAnsi="Lato"/>
              </w:rPr>
            </w:pPr>
            <w:r w:rsidRPr="002152AC">
              <w:rPr>
                <w:rFonts w:ascii="Lato" w:hAnsi="Lato"/>
              </w:rPr>
              <w:t>Przepisy</w:t>
            </w:r>
            <w:r w:rsidR="00177665" w:rsidRPr="002152AC">
              <w:rPr>
                <w:rFonts w:ascii="Lato" w:hAnsi="Lato"/>
              </w:rPr>
              <w:t xml:space="preserve"> projektu ustawy o zmianie ustawy o strażach gminnych,</w:t>
            </w:r>
            <w:r w:rsidR="007F11A7">
              <w:rPr>
                <w:rFonts w:ascii="Lato" w:hAnsi="Lato"/>
              </w:rPr>
              <w:t xml:space="preserve"> wprowadzają również zmiany do </w:t>
            </w:r>
            <w:r w:rsidR="007F11A7" w:rsidRPr="00733EFE">
              <w:rPr>
                <w:rFonts w:ascii="Lato" w:hAnsi="Lato"/>
                <w:i/>
              </w:rPr>
              <w:t xml:space="preserve">ustawy </w:t>
            </w:r>
            <w:r w:rsidR="00A17788">
              <w:rPr>
                <w:rFonts w:ascii="Lato" w:hAnsi="Lato"/>
                <w:i/>
              </w:rPr>
              <w:t>z dnia 6 kwietni</w:t>
            </w:r>
            <w:r w:rsidR="00620003" w:rsidRPr="00733EFE">
              <w:rPr>
                <w:rFonts w:ascii="Lato" w:hAnsi="Lato"/>
                <w:i/>
              </w:rPr>
              <w:t>a 1990 r.</w:t>
            </w:r>
            <w:r w:rsidR="00620003" w:rsidRPr="002152AC">
              <w:rPr>
                <w:rFonts w:ascii="Lato" w:hAnsi="Lato"/>
              </w:rPr>
              <w:t xml:space="preserve"> </w:t>
            </w:r>
            <w:r w:rsidR="00620003" w:rsidRPr="002152AC">
              <w:rPr>
                <w:rFonts w:ascii="Lato" w:hAnsi="Lato"/>
                <w:i/>
              </w:rPr>
              <w:t>o Policji</w:t>
            </w:r>
            <w:r w:rsidR="00FA6F9D" w:rsidRPr="002152AC">
              <w:rPr>
                <w:rFonts w:ascii="Lato" w:hAnsi="Lato"/>
              </w:rPr>
              <w:t xml:space="preserve"> oraz</w:t>
            </w:r>
            <w:r w:rsidR="00620003" w:rsidRPr="002152AC">
              <w:rPr>
                <w:rFonts w:ascii="Lato" w:hAnsi="Lato"/>
              </w:rPr>
              <w:t xml:space="preserve"> </w:t>
            </w:r>
            <w:r w:rsidR="00620003" w:rsidRPr="00733EFE">
              <w:rPr>
                <w:rFonts w:ascii="Lato" w:hAnsi="Lato"/>
                <w:i/>
              </w:rPr>
              <w:t xml:space="preserve">ustawy z dnia 12 października 1990 r. </w:t>
            </w:r>
            <w:r w:rsidR="00FA6F9D" w:rsidRPr="002152AC">
              <w:rPr>
                <w:rFonts w:ascii="Lato" w:hAnsi="Lato"/>
                <w:i/>
              </w:rPr>
              <w:t>o Straży Granicznej</w:t>
            </w:r>
            <w:r w:rsidR="00620003" w:rsidRPr="002152AC">
              <w:rPr>
                <w:rFonts w:ascii="Lato" w:hAnsi="Lato"/>
              </w:rPr>
              <w:t>.</w:t>
            </w:r>
            <w:r w:rsidR="006D593C">
              <w:rPr>
                <w:rFonts w:ascii="Lato" w:hAnsi="Lato"/>
              </w:rPr>
              <w:t xml:space="preserve"> </w:t>
            </w:r>
            <w:r w:rsidR="001A5CBF" w:rsidRPr="002152AC">
              <w:rPr>
                <w:rFonts w:ascii="Lato" w:hAnsi="Lato"/>
              </w:rPr>
              <w:t xml:space="preserve">Celem projektowanych zmian jest zapewnienie funkcjonariuszom tych formacji uprawnień adekwatnych do współczesnych zagrożeń dla bezpieczeństwa i porządku publicznego. W dobie nowych wyzwań stojących przed służbami, w tym związanych z zagrożeniem terrorystycznym oraz zagrożeniami dla infrastruktury krytycznej, a także kryzysem migracyjnym w Europie, niezbędne jest ścisłe współdziałanie służb odpowiedzialnych za zapewnienie bezpieczeństwa i porządku publicznych oraz instytucji publicznych i jednostek samorządu terytorialnego. Jako szczególnie istotną należy podkreślić współpracę Policji </w:t>
            </w:r>
            <w:r w:rsidR="001103F4">
              <w:rPr>
                <w:rFonts w:ascii="Lato" w:hAnsi="Lato"/>
              </w:rPr>
              <w:t xml:space="preserve">i Straży Granicznej </w:t>
            </w:r>
            <w:r w:rsidR="001A5CBF" w:rsidRPr="002152AC">
              <w:rPr>
                <w:rFonts w:ascii="Lato" w:hAnsi="Lato"/>
              </w:rPr>
              <w:t>z gminami i strażami gminnymi we wskazanym obszarze, w tym polegającą na możliwości uzyskania przez Policję dostępu do obrazu zdarzeń rejestrowanego przez monitoring gminny/miejski, w tym również w trybie transmisji.</w:t>
            </w:r>
            <w:r w:rsidR="00174030">
              <w:rPr>
                <w:rFonts w:ascii="Lato" w:hAnsi="Lato"/>
              </w:rPr>
              <w:t xml:space="preserve"> </w:t>
            </w:r>
          </w:p>
        </w:tc>
      </w:tr>
      <w:tr w:rsidR="00F26FFE" w:rsidRPr="008B372E" w14:paraId="310FAAFC" w14:textId="77777777" w:rsidTr="00676C8D">
        <w:trPr>
          <w:gridAfter w:val="1"/>
          <w:wAfter w:w="10" w:type="dxa"/>
          <w:trHeight w:val="307"/>
        </w:trPr>
        <w:tc>
          <w:tcPr>
            <w:tcW w:w="10937" w:type="dxa"/>
            <w:gridSpan w:val="30"/>
            <w:shd w:val="clear" w:color="auto" w:fill="99CCFF"/>
            <w:vAlign w:val="center"/>
          </w:tcPr>
          <w:p w14:paraId="76FF092B" w14:textId="77777777" w:rsidR="00F26FFE" w:rsidRPr="008B372E" w:rsidRDefault="00F26FFE" w:rsidP="00E17C1D">
            <w:pPr>
              <w:numPr>
                <w:ilvl w:val="0"/>
                <w:numId w:val="1"/>
              </w:numPr>
              <w:spacing w:before="60" w:after="60" w:line="240" w:lineRule="auto"/>
              <w:ind w:left="318" w:hanging="284"/>
              <w:jc w:val="both"/>
              <w:rPr>
                <w:rFonts w:ascii="Lato" w:hAnsi="Lato"/>
                <w:b/>
                <w:color w:val="000000"/>
              </w:rPr>
            </w:pPr>
            <w:r w:rsidRPr="008B372E">
              <w:rPr>
                <w:rFonts w:ascii="Lato" w:hAnsi="Lato"/>
                <w:b/>
                <w:spacing w:val="-2"/>
              </w:rPr>
              <w:lastRenderedPageBreak/>
              <w:t>Jak problem został rozwiązany w innych krajach, w szczególności krajach członkowskich OECD/UE</w:t>
            </w:r>
            <w:r w:rsidRPr="008B372E">
              <w:rPr>
                <w:rFonts w:ascii="Lato" w:hAnsi="Lato"/>
                <w:b/>
                <w:color w:val="000000"/>
              </w:rPr>
              <w:t>?</w:t>
            </w:r>
            <w:r w:rsidRPr="008B372E">
              <w:rPr>
                <w:rFonts w:ascii="Lato" w:hAnsi="Lato"/>
                <w:i/>
                <w:color w:val="000000"/>
              </w:rPr>
              <w:t xml:space="preserve"> </w:t>
            </w:r>
          </w:p>
        </w:tc>
      </w:tr>
      <w:tr w:rsidR="00F26FFE" w:rsidRPr="008B372E" w14:paraId="6C1F64AF" w14:textId="77777777" w:rsidTr="00676C8D">
        <w:trPr>
          <w:gridAfter w:val="1"/>
          <w:wAfter w:w="10" w:type="dxa"/>
          <w:trHeight w:val="142"/>
        </w:trPr>
        <w:tc>
          <w:tcPr>
            <w:tcW w:w="10937" w:type="dxa"/>
            <w:gridSpan w:val="30"/>
            <w:shd w:val="clear" w:color="auto" w:fill="auto"/>
          </w:tcPr>
          <w:p w14:paraId="411F62D5" w14:textId="77777777" w:rsidR="00815D90" w:rsidRPr="008B372E" w:rsidRDefault="00E6086F" w:rsidP="006F73C3">
            <w:pPr>
              <w:spacing w:before="120" w:after="120" w:line="240" w:lineRule="auto"/>
              <w:jc w:val="both"/>
              <w:rPr>
                <w:rFonts w:ascii="Lato" w:hAnsi="Lato"/>
                <w:color w:val="000000"/>
                <w:spacing w:val="-2"/>
              </w:rPr>
            </w:pPr>
            <w:r>
              <w:rPr>
                <w:rFonts w:ascii="Lato" w:hAnsi="Lato"/>
                <w:color w:val="000000"/>
                <w:spacing w:val="-2"/>
              </w:rPr>
              <w:t>Z uwagi na charakter proponowanych zmian odstąpiono od analizy prawo-porównawczej.</w:t>
            </w:r>
            <w:r w:rsidR="00F26FFE" w:rsidRPr="008B372E">
              <w:rPr>
                <w:rFonts w:ascii="Lato" w:hAnsi="Lato"/>
                <w:color w:val="000000"/>
                <w:spacing w:val="-2"/>
              </w:rPr>
              <w:t xml:space="preserve"> </w:t>
            </w:r>
          </w:p>
        </w:tc>
      </w:tr>
      <w:tr w:rsidR="00F26FFE" w:rsidRPr="008B372E" w14:paraId="789ED9EF" w14:textId="77777777" w:rsidTr="00676C8D">
        <w:trPr>
          <w:gridAfter w:val="1"/>
          <w:wAfter w:w="10" w:type="dxa"/>
          <w:trHeight w:val="359"/>
        </w:trPr>
        <w:tc>
          <w:tcPr>
            <w:tcW w:w="10937" w:type="dxa"/>
            <w:gridSpan w:val="30"/>
            <w:shd w:val="clear" w:color="auto" w:fill="99CCFF"/>
            <w:vAlign w:val="center"/>
          </w:tcPr>
          <w:p w14:paraId="0B668F94" w14:textId="77777777" w:rsidR="00F26FFE" w:rsidRPr="008B372E" w:rsidRDefault="00F26FFE" w:rsidP="00E17C1D">
            <w:pPr>
              <w:numPr>
                <w:ilvl w:val="0"/>
                <w:numId w:val="1"/>
              </w:numPr>
              <w:spacing w:before="60" w:after="60" w:line="240" w:lineRule="auto"/>
              <w:ind w:left="318" w:hanging="284"/>
              <w:jc w:val="both"/>
              <w:rPr>
                <w:rFonts w:ascii="Lato" w:hAnsi="Lato"/>
                <w:b/>
                <w:color w:val="000000"/>
              </w:rPr>
            </w:pPr>
            <w:r w:rsidRPr="008B372E">
              <w:rPr>
                <w:rFonts w:ascii="Lato" w:hAnsi="Lato"/>
                <w:b/>
                <w:color w:val="000000"/>
              </w:rPr>
              <w:t>Podmioty, na które oddziałuje projekt</w:t>
            </w:r>
          </w:p>
        </w:tc>
      </w:tr>
      <w:tr w:rsidR="00F26FFE" w:rsidRPr="008B372E" w14:paraId="3315B3D9" w14:textId="77777777" w:rsidTr="00676C8D">
        <w:trPr>
          <w:gridAfter w:val="1"/>
          <w:wAfter w:w="10" w:type="dxa"/>
          <w:trHeight w:val="142"/>
        </w:trPr>
        <w:tc>
          <w:tcPr>
            <w:tcW w:w="2668" w:type="dxa"/>
            <w:gridSpan w:val="3"/>
            <w:shd w:val="clear" w:color="auto" w:fill="auto"/>
          </w:tcPr>
          <w:p w14:paraId="011B965F" w14:textId="77777777" w:rsidR="00F26FFE" w:rsidRPr="008B372E" w:rsidRDefault="00F26FFE" w:rsidP="00F26FFE">
            <w:pPr>
              <w:spacing w:before="40" w:line="240" w:lineRule="auto"/>
              <w:jc w:val="center"/>
              <w:rPr>
                <w:rFonts w:ascii="Lato" w:hAnsi="Lato"/>
                <w:color w:val="000000"/>
                <w:spacing w:val="-2"/>
              </w:rPr>
            </w:pPr>
            <w:r w:rsidRPr="008B372E">
              <w:rPr>
                <w:rFonts w:ascii="Lato" w:hAnsi="Lato"/>
                <w:color w:val="000000"/>
                <w:spacing w:val="-2"/>
              </w:rPr>
              <w:t>Grupa</w:t>
            </w:r>
          </w:p>
        </w:tc>
        <w:tc>
          <w:tcPr>
            <w:tcW w:w="2292" w:type="dxa"/>
            <w:gridSpan w:val="9"/>
            <w:shd w:val="clear" w:color="auto" w:fill="auto"/>
          </w:tcPr>
          <w:p w14:paraId="1A646765" w14:textId="77777777" w:rsidR="00F26FFE" w:rsidRPr="008B372E" w:rsidRDefault="00F26FFE" w:rsidP="00F26FFE">
            <w:pPr>
              <w:spacing w:before="40" w:line="240" w:lineRule="auto"/>
              <w:jc w:val="center"/>
              <w:rPr>
                <w:rFonts w:ascii="Lato" w:hAnsi="Lato"/>
                <w:color w:val="000000"/>
                <w:spacing w:val="-2"/>
              </w:rPr>
            </w:pPr>
            <w:r w:rsidRPr="008B372E">
              <w:rPr>
                <w:rFonts w:ascii="Lato" w:hAnsi="Lato"/>
                <w:color w:val="000000"/>
                <w:spacing w:val="-2"/>
              </w:rPr>
              <w:t>Wielkość</w:t>
            </w:r>
          </w:p>
        </w:tc>
        <w:tc>
          <w:tcPr>
            <w:tcW w:w="2996" w:type="dxa"/>
            <w:gridSpan w:val="12"/>
            <w:shd w:val="clear" w:color="auto" w:fill="auto"/>
          </w:tcPr>
          <w:p w14:paraId="18DF5FF7" w14:textId="77777777" w:rsidR="00F26FFE" w:rsidRPr="008B372E" w:rsidRDefault="00F26FFE" w:rsidP="00F26FFE">
            <w:pPr>
              <w:spacing w:before="40" w:line="240" w:lineRule="auto"/>
              <w:jc w:val="center"/>
              <w:rPr>
                <w:rFonts w:ascii="Lato" w:hAnsi="Lato"/>
                <w:color w:val="000000"/>
                <w:spacing w:val="-2"/>
              </w:rPr>
            </w:pPr>
            <w:r w:rsidRPr="008B372E">
              <w:rPr>
                <w:rFonts w:ascii="Lato" w:hAnsi="Lato"/>
                <w:color w:val="000000"/>
                <w:spacing w:val="-2"/>
              </w:rPr>
              <w:t>Źródło danych</w:t>
            </w:r>
            <w:r w:rsidRPr="008B372E" w:rsidDel="00260F33">
              <w:rPr>
                <w:rFonts w:ascii="Lato" w:hAnsi="Lato"/>
                <w:color w:val="000000"/>
                <w:spacing w:val="-2"/>
              </w:rPr>
              <w:t xml:space="preserve"> </w:t>
            </w:r>
          </w:p>
        </w:tc>
        <w:tc>
          <w:tcPr>
            <w:tcW w:w="2981" w:type="dxa"/>
            <w:gridSpan w:val="6"/>
            <w:shd w:val="clear" w:color="auto" w:fill="auto"/>
          </w:tcPr>
          <w:p w14:paraId="4C7156A4" w14:textId="77777777" w:rsidR="00F26FFE" w:rsidRPr="008B372E" w:rsidRDefault="00F26FFE" w:rsidP="00F26FFE">
            <w:pPr>
              <w:spacing w:before="40" w:line="240" w:lineRule="auto"/>
              <w:jc w:val="center"/>
              <w:rPr>
                <w:rFonts w:ascii="Lato" w:hAnsi="Lato"/>
                <w:color w:val="000000"/>
                <w:spacing w:val="-2"/>
              </w:rPr>
            </w:pPr>
            <w:r w:rsidRPr="008B372E">
              <w:rPr>
                <w:rFonts w:ascii="Lato" w:hAnsi="Lato"/>
                <w:color w:val="000000"/>
                <w:spacing w:val="-2"/>
              </w:rPr>
              <w:t>Oddziaływanie</w:t>
            </w:r>
          </w:p>
        </w:tc>
      </w:tr>
      <w:tr w:rsidR="00D4607B" w:rsidRPr="008B372E" w14:paraId="0DA8365B" w14:textId="77777777" w:rsidTr="00821131">
        <w:trPr>
          <w:gridAfter w:val="1"/>
          <w:wAfter w:w="10" w:type="dxa"/>
          <w:trHeight w:val="699"/>
        </w:trPr>
        <w:tc>
          <w:tcPr>
            <w:tcW w:w="2668" w:type="dxa"/>
            <w:gridSpan w:val="3"/>
            <w:tcBorders>
              <w:top w:val="single" w:sz="4" w:space="0" w:color="000000"/>
              <w:left w:val="single" w:sz="4" w:space="0" w:color="000000"/>
              <w:bottom w:val="single" w:sz="4" w:space="0" w:color="000000"/>
            </w:tcBorders>
            <w:shd w:val="clear" w:color="auto" w:fill="auto"/>
          </w:tcPr>
          <w:p w14:paraId="62A15AF4" w14:textId="77777777" w:rsidR="00D4607B" w:rsidRPr="00385977" w:rsidRDefault="00D4607B" w:rsidP="00D4607B">
            <w:pPr>
              <w:spacing w:line="240" w:lineRule="auto"/>
              <w:rPr>
                <w:rFonts w:ascii="Lato" w:hAnsi="Lato"/>
                <w:color w:val="000000"/>
                <w:spacing w:val="-2"/>
              </w:rPr>
            </w:pPr>
            <w:r w:rsidRPr="00385977">
              <w:rPr>
                <w:rFonts w:ascii="Lato" w:hAnsi="Lato"/>
                <w:color w:val="000000"/>
              </w:rPr>
              <w:t>Straże gminne (miejskie)</w:t>
            </w:r>
          </w:p>
        </w:tc>
        <w:tc>
          <w:tcPr>
            <w:tcW w:w="2292" w:type="dxa"/>
            <w:gridSpan w:val="9"/>
            <w:tcBorders>
              <w:top w:val="single" w:sz="4" w:space="0" w:color="000000"/>
              <w:left w:val="single" w:sz="4" w:space="0" w:color="000000"/>
              <w:bottom w:val="single" w:sz="4" w:space="0" w:color="000000"/>
            </w:tcBorders>
            <w:shd w:val="clear" w:color="auto" w:fill="auto"/>
          </w:tcPr>
          <w:p w14:paraId="632B3BA6" w14:textId="77777777" w:rsidR="00D4607B" w:rsidRPr="00385977" w:rsidRDefault="00D4607B" w:rsidP="00D4607B">
            <w:pPr>
              <w:spacing w:line="240" w:lineRule="auto"/>
              <w:rPr>
                <w:rFonts w:ascii="Lato" w:hAnsi="Lato"/>
                <w:color w:val="FF0000"/>
                <w:spacing w:val="-2"/>
              </w:rPr>
            </w:pPr>
            <w:r w:rsidRPr="00385977">
              <w:rPr>
                <w:rFonts w:ascii="Lato" w:hAnsi="Lato"/>
                <w:spacing w:val="-2"/>
              </w:rPr>
              <w:t xml:space="preserve">448 oddziały na terenie kraju, w których zatrudnionych jest </w:t>
            </w:r>
            <w:r w:rsidRPr="00385977">
              <w:rPr>
                <w:rFonts w:ascii="Lato" w:hAnsi="Lato"/>
                <w:spacing w:val="-2"/>
              </w:rPr>
              <w:br/>
              <w:t>8 366 osób na stanowiskach strażniczych</w:t>
            </w:r>
          </w:p>
        </w:tc>
        <w:tc>
          <w:tcPr>
            <w:tcW w:w="2996" w:type="dxa"/>
            <w:gridSpan w:val="12"/>
            <w:tcBorders>
              <w:top w:val="single" w:sz="4" w:space="0" w:color="000000"/>
              <w:left w:val="single" w:sz="4" w:space="0" w:color="000000"/>
              <w:bottom w:val="single" w:sz="4" w:space="0" w:color="000000"/>
            </w:tcBorders>
            <w:shd w:val="clear" w:color="auto" w:fill="auto"/>
          </w:tcPr>
          <w:p w14:paraId="0C9C368F" w14:textId="77777777" w:rsidR="00D4607B" w:rsidRPr="00385977" w:rsidRDefault="00D4607B" w:rsidP="00D4607B">
            <w:pPr>
              <w:spacing w:line="240" w:lineRule="auto"/>
              <w:rPr>
                <w:rFonts w:ascii="Lato" w:hAnsi="Lato"/>
                <w:color w:val="FF0000"/>
                <w:spacing w:val="-2"/>
              </w:rPr>
            </w:pPr>
            <w:r w:rsidRPr="00385977">
              <w:rPr>
                <w:rFonts w:ascii="Lato" w:hAnsi="Lato"/>
                <w:spacing w:val="-2"/>
              </w:rPr>
              <w:t>Dane w dyspozycji MSWiA</w:t>
            </w:r>
            <w:r w:rsidR="00EF38F8">
              <w:rPr>
                <w:rFonts w:ascii="Lato" w:hAnsi="Lato"/>
                <w:spacing w:val="-2"/>
              </w:rPr>
              <w:t xml:space="preserve"> przekazywane na podstawie art. </w:t>
            </w:r>
            <w:r w:rsidRPr="00385977">
              <w:rPr>
                <w:rFonts w:ascii="Lato" w:hAnsi="Lato"/>
                <w:spacing w:val="-2"/>
              </w:rPr>
              <w:t xml:space="preserve">9b ust. 2 ustawy o strażach gminnych – </w:t>
            </w:r>
            <w:r w:rsidRPr="00385977">
              <w:rPr>
                <w:rFonts w:ascii="Lato" w:hAnsi="Lato"/>
                <w:i/>
                <w:spacing w:val="-2"/>
              </w:rPr>
              <w:t>według stanu na dzień 31 grudnia 2025 r.</w:t>
            </w:r>
          </w:p>
        </w:tc>
        <w:tc>
          <w:tcPr>
            <w:tcW w:w="2981" w:type="dxa"/>
            <w:gridSpan w:val="6"/>
            <w:shd w:val="clear" w:color="auto" w:fill="auto"/>
          </w:tcPr>
          <w:p w14:paraId="5FE5CAF6" w14:textId="27ACE76F" w:rsidR="00D4607B" w:rsidRPr="00385977" w:rsidRDefault="005F1C0A" w:rsidP="00E87A8E">
            <w:pPr>
              <w:spacing w:line="240" w:lineRule="auto"/>
              <w:rPr>
                <w:rFonts w:ascii="Lato" w:hAnsi="Lato"/>
                <w:color w:val="000000"/>
                <w:spacing w:val="-2"/>
              </w:rPr>
            </w:pPr>
            <w:r>
              <w:rPr>
                <w:rFonts w:ascii="Lato" w:hAnsi="Lato"/>
                <w:color w:val="000000"/>
                <w:spacing w:val="-2"/>
              </w:rPr>
              <w:t>Bezpośredni</w:t>
            </w:r>
            <w:r w:rsidR="00AF6160">
              <w:rPr>
                <w:rFonts w:ascii="Lato" w:hAnsi="Lato"/>
                <w:color w:val="000000"/>
                <w:spacing w:val="-2"/>
              </w:rPr>
              <w:t>o</w:t>
            </w:r>
            <w:r>
              <w:rPr>
                <w:rFonts w:ascii="Lato" w:hAnsi="Lato"/>
                <w:color w:val="000000"/>
                <w:spacing w:val="-2"/>
              </w:rPr>
              <w:t xml:space="preserve"> na strażników straży gminnych (miejskich)</w:t>
            </w:r>
            <w:r w:rsidR="00150173">
              <w:t xml:space="preserve">, </w:t>
            </w:r>
            <w:r w:rsidR="00150173" w:rsidRPr="00AF6160">
              <w:rPr>
                <w:rFonts w:ascii="Lato" w:hAnsi="Lato"/>
                <w:color w:val="000000"/>
                <w:spacing w:val="-2"/>
              </w:rPr>
              <w:t xml:space="preserve">poprzez zwiększenie </w:t>
            </w:r>
            <w:r w:rsidR="00E87A8E" w:rsidRPr="00AF6160">
              <w:rPr>
                <w:rFonts w:ascii="Lato" w:hAnsi="Lato"/>
                <w:color w:val="000000"/>
                <w:spacing w:val="-2"/>
              </w:rPr>
              <w:t xml:space="preserve">ich </w:t>
            </w:r>
            <w:r w:rsidR="00150173" w:rsidRPr="00AF6160">
              <w:rPr>
                <w:rFonts w:ascii="Lato" w:hAnsi="Lato"/>
                <w:color w:val="000000"/>
                <w:spacing w:val="-2"/>
              </w:rPr>
              <w:t>bezpie</w:t>
            </w:r>
            <w:r w:rsidR="00E87A8E" w:rsidRPr="00AF6160">
              <w:rPr>
                <w:rFonts w:ascii="Lato" w:hAnsi="Lato"/>
                <w:color w:val="000000"/>
                <w:spacing w:val="-2"/>
              </w:rPr>
              <w:t xml:space="preserve">czeństwa prawnego i fizycznego, </w:t>
            </w:r>
            <w:r w:rsidR="00150173" w:rsidRPr="00AF6160">
              <w:rPr>
                <w:rFonts w:ascii="Lato" w:hAnsi="Lato"/>
                <w:color w:val="000000"/>
                <w:spacing w:val="-2"/>
              </w:rPr>
              <w:t xml:space="preserve">w szczególności </w:t>
            </w:r>
            <w:r w:rsidR="00E87A8E" w:rsidRPr="00AF6160">
              <w:rPr>
                <w:rFonts w:ascii="Lato" w:hAnsi="Lato"/>
                <w:color w:val="000000"/>
                <w:spacing w:val="-2"/>
              </w:rPr>
              <w:t xml:space="preserve">propozycja ochrony prawnej </w:t>
            </w:r>
            <w:r w:rsidR="00150173" w:rsidRPr="00AF6160">
              <w:rPr>
                <w:rFonts w:ascii="Lato" w:hAnsi="Lato"/>
                <w:color w:val="000000"/>
                <w:spacing w:val="-2"/>
              </w:rPr>
              <w:t>strażników, nowe uprawnienie do rejestracji dźwięku</w:t>
            </w:r>
            <w:r w:rsidR="00045598">
              <w:rPr>
                <w:rFonts w:ascii="Lato" w:hAnsi="Lato"/>
                <w:color w:val="000000"/>
                <w:spacing w:val="-2"/>
              </w:rPr>
              <w:t xml:space="preserve"> i obrazu podczas interwencji</w:t>
            </w:r>
            <w:r w:rsidR="00150173" w:rsidRPr="00AF6160">
              <w:rPr>
                <w:rFonts w:ascii="Lato" w:hAnsi="Lato"/>
                <w:color w:val="000000"/>
                <w:spacing w:val="-2"/>
              </w:rPr>
              <w:t xml:space="preserve">, </w:t>
            </w:r>
            <w:r w:rsidR="00E87A8E" w:rsidRPr="00AF6160">
              <w:rPr>
                <w:rFonts w:ascii="Lato" w:hAnsi="Lato"/>
                <w:color w:val="000000"/>
                <w:spacing w:val="-2"/>
              </w:rPr>
              <w:t>rozszerzenie środków przymusu bezpośredniego (</w:t>
            </w:r>
            <w:r w:rsidR="00150173" w:rsidRPr="00AF6160">
              <w:rPr>
                <w:rFonts w:ascii="Lato" w:hAnsi="Lato"/>
                <w:color w:val="000000"/>
                <w:spacing w:val="-2"/>
              </w:rPr>
              <w:t>kaski służbowe i konie służbowe</w:t>
            </w:r>
            <w:r w:rsidR="00E87A8E" w:rsidRPr="00AF6160">
              <w:rPr>
                <w:rFonts w:ascii="Lato" w:hAnsi="Lato"/>
                <w:color w:val="000000"/>
                <w:spacing w:val="-2"/>
              </w:rPr>
              <w:t>).</w:t>
            </w:r>
          </w:p>
        </w:tc>
      </w:tr>
      <w:tr w:rsidR="008C5289" w:rsidRPr="008B372E" w14:paraId="0EE7E1AE" w14:textId="77777777" w:rsidTr="006927D1">
        <w:trPr>
          <w:gridAfter w:val="1"/>
          <w:wAfter w:w="10" w:type="dxa"/>
          <w:trHeight w:val="699"/>
        </w:trPr>
        <w:tc>
          <w:tcPr>
            <w:tcW w:w="2668" w:type="dxa"/>
            <w:gridSpan w:val="3"/>
            <w:vAlign w:val="center"/>
          </w:tcPr>
          <w:p w14:paraId="093A059F" w14:textId="77777777" w:rsidR="008C5289" w:rsidRPr="00385977" w:rsidRDefault="008C5289" w:rsidP="008C5289">
            <w:pPr>
              <w:spacing w:line="240" w:lineRule="auto"/>
              <w:rPr>
                <w:rFonts w:ascii="Lato" w:hAnsi="Lato"/>
                <w:color w:val="000000"/>
              </w:rPr>
            </w:pPr>
            <w:r w:rsidRPr="00385977">
              <w:rPr>
                <w:rFonts w:ascii="Lato" w:hAnsi="Lato"/>
                <w:bCs/>
              </w:rPr>
              <w:t xml:space="preserve">Jednostki samorządu </w:t>
            </w:r>
            <w:r w:rsidR="00D4607B" w:rsidRPr="00385977">
              <w:rPr>
                <w:rFonts w:ascii="Lato" w:hAnsi="Lato"/>
                <w:bCs/>
              </w:rPr>
              <w:t>terytorialnego (gminy)</w:t>
            </w:r>
          </w:p>
        </w:tc>
        <w:tc>
          <w:tcPr>
            <w:tcW w:w="2292" w:type="dxa"/>
            <w:gridSpan w:val="9"/>
            <w:vAlign w:val="center"/>
          </w:tcPr>
          <w:p w14:paraId="11F65FF5" w14:textId="77777777" w:rsidR="008C5289" w:rsidRPr="00385977" w:rsidRDefault="006D0140" w:rsidP="00821131">
            <w:pPr>
              <w:pStyle w:val="NormalnyWeb"/>
              <w:shd w:val="clear" w:color="auto" w:fill="FFFFFF"/>
              <w:spacing w:before="0" w:beforeAutospacing="0" w:after="240" w:afterAutospacing="0"/>
              <w:textAlignment w:val="baseline"/>
              <w:rPr>
                <w:rFonts w:ascii="Lato" w:hAnsi="Lato"/>
                <w:spacing w:val="-2"/>
              </w:rPr>
            </w:pPr>
            <w:r w:rsidRPr="00385977">
              <w:rPr>
                <w:rFonts w:ascii="Lato" w:hAnsi="Lato" w:cs="Arial"/>
                <w:color w:val="1B1B1B"/>
                <w:sz w:val="22"/>
                <w:szCs w:val="22"/>
              </w:rPr>
              <w:t>2 479 gmin (302 miejskich w tym 66 miast na prawach powiatu, 724 miejsko-</w:t>
            </w:r>
            <w:r w:rsidR="004D6B1B" w:rsidRPr="00385977">
              <w:rPr>
                <w:rFonts w:ascii="Lato" w:hAnsi="Lato" w:cs="Arial"/>
                <w:color w:val="1B1B1B"/>
                <w:sz w:val="22"/>
                <w:szCs w:val="22"/>
              </w:rPr>
              <w:t xml:space="preserve">wiejskich oraz 1 453 wiejskich) – według stanu na dzień 01.01.2026) </w:t>
            </w:r>
          </w:p>
        </w:tc>
        <w:tc>
          <w:tcPr>
            <w:tcW w:w="2996" w:type="dxa"/>
            <w:gridSpan w:val="12"/>
            <w:vAlign w:val="center"/>
          </w:tcPr>
          <w:p w14:paraId="33CC0083" w14:textId="77777777" w:rsidR="008C5289" w:rsidRPr="00385977" w:rsidRDefault="000D1218" w:rsidP="008C5289">
            <w:pPr>
              <w:spacing w:line="240" w:lineRule="auto"/>
              <w:rPr>
                <w:rFonts w:ascii="Lato" w:hAnsi="Lato"/>
                <w:spacing w:val="-2"/>
              </w:rPr>
            </w:pPr>
            <w:r w:rsidRPr="00385977">
              <w:rPr>
                <w:rFonts w:ascii="Lato" w:hAnsi="Lato"/>
              </w:rPr>
              <w:t xml:space="preserve">Dane w dyspozycji </w:t>
            </w:r>
            <w:r w:rsidR="004D6B1B" w:rsidRPr="00385977">
              <w:rPr>
                <w:rFonts w:ascii="Lato" w:hAnsi="Lato"/>
              </w:rPr>
              <w:t>MSWIA</w:t>
            </w:r>
          </w:p>
        </w:tc>
        <w:tc>
          <w:tcPr>
            <w:tcW w:w="2981" w:type="dxa"/>
            <w:gridSpan w:val="6"/>
            <w:vAlign w:val="center"/>
          </w:tcPr>
          <w:p w14:paraId="343C7882" w14:textId="2E1102AE" w:rsidR="008C5289" w:rsidRPr="003763E0" w:rsidRDefault="009D5BE2" w:rsidP="003763E0">
            <w:pPr>
              <w:rPr>
                <w:rFonts w:ascii="Lato" w:hAnsi="Lato"/>
              </w:rPr>
            </w:pPr>
            <w:r>
              <w:rPr>
                <w:rFonts w:ascii="Lato" w:hAnsi="Lato"/>
              </w:rPr>
              <w:t>Usprawnienie działań podległych jednostek organizacyjnych.</w:t>
            </w:r>
            <w:r w:rsidR="00790C62">
              <w:t xml:space="preserve"> </w:t>
            </w:r>
            <w:r w:rsidR="00790C62" w:rsidRPr="0041706E">
              <w:rPr>
                <w:rFonts w:ascii="Lato" w:hAnsi="Lato"/>
              </w:rPr>
              <w:t xml:space="preserve">Zaproponowane zmiany będą wymuszały konieczność dostosowania procedur wewnętrznych i regulaminów straży do nowych wymogów ustawowych. Możliwość poniesienia fakultatywnych kosztów związanych z zakupem nowego wyposażenia (kamery do rejestracji dźwięku, kaski) oraz ewentualnym zwrotem </w:t>
            </w:r>
            <w:r w:rsidR="00790C62" w:rsidRPr="0041706E">
              <w:rPr>
                <w:rFonts w:ascii="Lato" w:hAnsi="Lato"/>
              </w:rPr>
              <w:lastRenderedPageBreak/>
              <w:t>kosztów ochrony prawnej strażników.</w:t>
            </w:r>
          </w:p>
        </w:tc>
      </w:tr>
      <w:tr w:rsidR="009A10A5" w:rsidRPr="008B372E" w14:paraId="6893C8C6" w14:textId="77777777" w:rsidTr="003763E0">
        <w:trPr>
          <w:gridAfter w:val="1"/>
          <w:wAfter w:w="10" w:type="dxa"/>
          <w:trHeight w:val="557"/>
        </w:trPr>
        <w:tc>
          <w:tcPr>
            <w:tcW w:w="2668" w:type="dxa"/>
            <w:gridSpan w:val="3"/>
            <w:tcBorders>
              <w:top w:val="single" w:sz="4" w:space="0" w:color="auto"/>
              <w:left w:val="single" w:sz="4" w:space="0" w:color="auto"/>
              <w:right w:val="single" w:sz="4" w:space="0" w:color="auto"/>
            </w:tcBorders>
            <w:vAlign w:val="center"/>
          </w:tcPr>
          <w:p w14:paraId="70C98A81" w14:textId="77777777" w:rsidR="009A10A5" w:rsidRPr="000E02E2" w:rsidRDefault="009A10A5" w:rsidP="009A10A5">
            <w:pPr>
              <w:spacing w:line="240" w:lineRule="auto"/>
              <w:rPr>
                <w:rFonts w:ascii="Lato" w:hAnsi="Lato"/>
                <w:bCs/>
              </w:rPr>
            </w:pPr>
            <w:r w:rsidRPr="000E02E2">
              <w:rPr>
                <w:rFonts w:ascii="Lato" w:hAnsi="Lato"/>
                <w:bCs/>
              </w:rPr>
              <w:lastRenderedPageBreak/>
              <w:t>Policja</w:t>
            </w:r>
          </w:p>
        </w:tc>
        <w:tc>
          <w:tcPr>
            <w:tcW w:w="2292" w:type="dxa"/>
            <w:gridSpan w:val="9"/>
            <w:tcBorders>
              <w:top w:val="single" w:sz="4" w:space="0" w:color="auto"/>
              <w:left w:val="single" w:sz="4" w:space="0" w:color="auto"/>
              <w:right w:val="single" w:sz="4" w:space="0" w:color="auto"/>
            </w:tcBorders>
            <w:vAlign w:val="center"/>
          </w:tcPr>
          <w:p w14:paraId="7ED35CD6" w14:textId="77777777" w:rsidR="009A10A5" w:rsidRPr="000E02E2" w:rsidRDefault="009A10A5" w:rsidP="009A10A5">
            <w:pPr>
              <w:jc w:val="center"/>
              <w:rPr>
                <w:rFonts w:ascii="Lato" w:hAnsi="Lato"/>
                <w:bCs/>
              </w:rPr>
            </w:pPr>
          </w:p>
          <w:p w14:paraId="0D9D8631" w14:textId="77777777" w:rsidR="00847D8C" w:rsidRPr="000E02E2" w:rsidRDefault="000E02E2" w:rsidP="00847D8C">
            <w:pPr>
              <w:jc w:val="center"/>
              <w:rPr>
                <w:rFonts w:ascii="Lato" w:hAnsi="Lato"/>
                <w:bCs/>
              </w:rPr>
            </w:pPr>
            <w:r w:rsidRPr="007B67E8">
              <w:rPr>
                <w:rFonts w:ascii="Lato" w:hAnsi="Lato"/>
                <w:bCs/>
              </w:rPr>
              <w:t xml:space="preserve">110 709 funkcjonariuszy  </w:t>
            </w:r>
          </w:p>
          <w:p w14:paraId="6F31B06F" w14:textId="77777777" w:rsidR="009A10A5" w:rsidRPr="000E02E2" w:rsidRDefault="009A10A5" w:rsidP="009A10A5">
            <w:pPr>
              <w:jc w:val="center"/>
              <w:rPr>
                <w:rFonts w:ascii="Lato" w:hAnsi="Lato"/>
                <w:bCs/>
              </w:rPr>
            </w:pPr>
          </w:p>
          <w:p w14:paraId="604A79B9" w14:textId="77777777" w:rsidR="009A10A5" w:rsidRPr="000E02E2" w:rsidRDefault="009A10A5" w:rsidP="009A10A5">
            <w:pPr>
              <w:jc w:val="center"/>
              <w:rPr>
                <w:rFonts w:ascii="Lato" w:hAnsi="Lato"/>
                <w:bCs/>
              </w:rPr>
            </w:pPr>
          </w:p>
          <w:p w14:paraId="242CA186" w14:textId="77777777" w:rsidR="009A10A5" w:rsidRPr="000E02E2" w:rsidRDefault="009A10A5" w:rsidP="009A10A5">
            <w:pPr>
              <w:spacing w:line="240" w:lineRule="auto"/>
              <w:rPr>
                <w:rFonts w:ascii="Lato" w:hAnsi="Lato"/>
                <w:bCs/>
              </w:rPr>
            </w:pPr>
          </w:p>
        </w:tc>
        <w:tc>
          <w:tcPr>
            <w:tcW w:w="2996" w:type="dxa"/>
            <w:gridSpan w:val="12"/>
            <w:tcBorders>
              <w:top w:val="single" w:sz="4" w:space="0" w:color="auto"/>
              <w:left w:val="single" w:sz="4" w:space="0" w:color="auto"/>
              <w:right w:val="single" w:sz="4" w:space="0" w:color="auto"/>
            </w:tcBorders>
            <w:vAlign w:val="center"/>
          </w:tcPr>
          <w:p w14:paraId="5F3D5A0F" w14:textId="77777777" w:rsidR="009A10A5" w:rsidRPr="000E02E2" w:rsidRDefault="000E02E2" w:rsidP="00847D8C">
            <w:pPr>
              <w:jc w:val="center"/>
              <w:rPr>
                <w:rFonts w:ascii="Lato" w:hAnsi="Lato"/>
                <w:bCs/>
              </w:rPr>
            </w:pPr>
            <w:r w:rsidRPr="007B67E8">
              <w:rPr>
                <w:rFonts w:ascii="Lato" w:hAnsi="Lato"/>
                <w:bCs/>
              </w:rPr>
              <w:t>Dane z ustawy budżetowej na rok 2026</w:t>
            </w:r>
          </w:p>
        </w:tc>
        <w:tc>
          <w:tcPr>
            <w:tcW w:w="2981" w:type="dxa"/>
            <w:gridSpan w:val="6"/>
            <w:tcBorders>
              <w:top w:val="single" w:sz="4" w:space="0" w:color="auto"/>
              <w:left w:val="single" w:sz="4" w:space="0" w:color="auto"/>
              <w:right w:val="single" w:sz="4" w:space="0" w:color="auto"/>
            </w:tcBorders>
            <w:vAlign w:val="center"/>
          </w:tcPr>
          <w:p w14:paraId="44C2E76B" w14:textId="2685B897" w:rsidR="0019795D" w:rsidRDefault="00E95C46" w:rsidP="003C361D">
            <w:pPr>
              <w:spacing w:line="240" w:lineRule="auto"/>
              <w:rPr>
                <w:rFonts w:ascii="Lato" w:hAnsi="Lato"/>
                <w:bCs/>
              </w:rPr>
            </w:pPr>
            <w:r w:rsidRPr="000E02E2">
              <w:rPr>
                <w:rFonts w:ascii="Lato" w:hAnsi="Lato"/>
                <w:bCs/>
              </w:rPr>
              <w:t>B</w:t>
            </w:r>
            <w:r w:rsidR="00F159BE" w:rsidRPr="000E02E2">
              <w:rPr>
                <w:rFonts w:ascii="Lato" w:hAnsi="Lato"/>
                <w:bCs/>
              </w:rPr>
              <w:t xml:space="preserve">ezpośrednio na funkcjonariuszy Policji </w:t>
            </w:r>
            <w:r w:rsidR="004C19EF" w:rsidRPr="000E02E2">
              <w:rPr>
                <w:rFonts w:ascii="Lato" w:hAnsi="Lato"/>
                <w:bCs/>
              </w:rPr>
              <w:t>którzy współpracują ze strażnikami straży gminnych (mie</w:t>
            </w:r>
            <w:r w:rsidR="00CB2A1F" w:rsidRPr="000E02E2">
              <w:rPr>
                <w:rFonts w:ascii="Lato" w:hAnsi="Lato"/>
                <w:bCs/>
              </w:rPr>
              <w:t>j</w:t>
            </w:r>
            <w:r w:rsidR="004C19EF" w:rsidRPr="000E02E2">
              <w:rPr>
                <w:rFonts w:ascii="Lato" w:hAnsi="Lato"/>
                <w:bCs/>
              </w:rPr>
              <w:t>skich)</w:t>
            </w:r>
            <w:r w:rsidRPr="000E02E2">
              <w:rPr>
                <w:rFonts w:ascii="Lato" w:hAnsi="Lato"/>
                <w:bCs/>
              </w:rPr>
              <w:t xml:space="preserve"> oraz będą realizować uprawnie</w:t>
            </w:r>
            <w:r w:rsidR="00847D8C" w:rsidRPr="000E02E2">
              <w:rPr>
                <w:rFonts w:ascii="Lato" w:hAnsi="Lato"/>
                <w:bCs/>
              </w:rPr>
              <w:t>nie wskazane w projekcie zmiany ustawy o Policji</w:t>
            </w:r>
            <w:r w:rsidR="00944816">
              <w:rPr>
                <w:rFonts w:ascii="Lato" w:hAnsi="Lato"/>
                <w:bCs/>
              </w:rPr>
              <w:t xml:space="preserve">. Uprawnienie to dotyczy </w:t>
            </w:r>
            <w:r w:rsidR="0041706E" w:rsidRPr="0041706E">
              <w:rPr>
                <w:rFonts w:ascii="Lato" w:hAnsi="Lato"/>
                <w:bCs/>
              </w:rPr>
              <w:t>uzyskani</w:t>
            </w:r>
            <w:r w:rsidR="0037231C">
              <w:rPr>
                <w:rFonts w:ascii="Lato" w:hAnsi="Lato"/>
                <w:bCs/>
              </w:rPr>
              <w:t>a</w:t>
            </w:r>
            <w:r w:rsidR="0041706E" w:rsidRPr="0041706E">
              <w:rPr>
                <w:rFonts w:ascii="Lato" w:hAnsi="Lato"/>
                <w:bCs/>
              </w:rPr>
              <w:t xml:space="preserve"> ustawowej, nieodpłatnej podstawy do dostępu w czasie rzeczywistym (teletransmisja) do obrazu </w:t>
            </w:r>
            <w:r w:rsidR="0019795D" w:rsidRPr="0019795D">
              <w:rPr>
                <w:rFonts w:ascii="Lato" w:hAnsi="Lato"/>
                <w:bCs/>
              </w:rPr>
              <w:t>zdarzeń rejestrowanego przez urządzenia rejestrujące obraz umieszczone w obiektach użyteczności publicznej, jak również przez urządzenia umieszczone przy drogach publicznych lub innych miejscach publicznych administrowane przez instytucje państwowe, organy administracji rządowej i samorządu terytorialnego oraz przedsiębiorców prowadzących działalność w zakresie użyteczności publicznej, a także  nieodpłatnego otrzymywania kopii zarejestrowanego zapisu tego obrazu</w:t>
            </w:r>
            <w:r w:rsidR="00DE2DD6">
              <w:rPr>
                <w:rFonts w:ascii="Lato" w:hAnsi="Lato"/>
                <w:bCs/>
              </w:rPr>
              <w:t>.</w:t>
            </w:r>
          </w:p>
          <w:p w14:paraId="4FB4DD1F" w14:textId="3D7275AF" w:rsidR="0041706E" w:rsidRPr="000E02E2" w:rsidRDefault="003C361D" w:rsidP="00744D79">
            <w:pPr>
              <w:spacing w:line="240" w:lineRule="auto"/>
              <w:rPr>
                <w:rFonts w:ascii="Lato" w:hAnsi="Lato"/>
                <w:bCs/>
              </w:rPr>
            </w:pPr>
            <w:r>
              <w:rPr>
                <w:rFonts w:ascii="Lato" w:hAnsi="Lato"/>
                <w:bCs/>
              </w:rPr>
              <w:t xml:space="preserve">Ponadto </w:t>
            </w:r>
            <w:r w:rsidR="001C43A7">
              <w:rPr>
                <w:rFonts w:ascii="Lato" w:hAnsi="Lato"/>
                <w:bCs/>
              </w:rPr>
              <w:t xml:space="preserve">proponuje się, </w:t>
            </w:r>
            <w:r w:rsidR="005826AA">
              <w:rPr>
                <w:rFonts w:ascii="Lato" w:hAnsi="Lato"/>
                <w:bCs/>
              </w:rPr>
              <w:t xml:space="preserve">aby </w:t>
            </w:r>
            <w:r w:rsidR="001C43A7">
              <w:rPr>
                <w:rFonts w:ascii="Lato" w:hAnsi="Lato"/>
                <w:bCs/>
              </w:rPr>
              <w:t xml:space="preserve">rada gminy zawiadamiała właściwego </w:t>
            </w:r>
            <w:r w:rsidR="005826AA">
              <w:rPr>
                <w:rFonts w:ascii="Lato" w:hAnsi="Lato"/>
                <w:bCs/>
              </w:rPr>
              <w:t>komendanta</w:t>
            </w:r>
            <w:r w:rsidR="001C43A7">
              <w:rPr>
                <w:rFonts w:ascii="Lato" w:hAnsi="Lato"/>
                <w:bCs/>
              </w:rPr>
              <w:t xml:space="preserve"> wojewó</w:t>
            </w:r>
            <w:r w:rsidR="005826AA">
              <w:rPr>
                <w:rFonts w:ascii="Lato" w:hAnsi="Lato"/>
                <w:bCs/>
              </w:rPr>
              <w:t xml:space="preserve">dzkiego </w:t>
            </w:r>
            <w:r w:rsidR="001C43A7">
              <w:rPr>
                <w:rFonts w:ascii="Lato" w:hAnsi="Lato"/>
                <w:bCs/>
              </w:rPr>
              <w:t xml:space="preserve"> </w:t>
            </w:r>
            <w:r w:rsidR="005826AA">
              <w:rPr>
                <w:rFonts w:ascii="Lato" w:hAnsi="Lato"/>
                <w:bCs/>
              </w:rPr>
              <w:t>(</w:t>
            </w:r>
            <w:r w:rsidR="00806F69">
              <w:rPr>
                <w:rFonts w:ascii="Lato" w:hAnsi="Lato"/>
                <w:bCs/>
              </w:rPr>
              <w:t>S</w:t>
            </w:r>
            <w:r w:rsidR="005826AA">
              <w:rPr>
                <w:rFonts w:ascii="Lato" w:hAnsi="Lato"/>
                <w:bCs/>
              </w:rPr>
              <w:t>tołecznego) Policji o utworzeniu i rozwiązaniu straży</w:t>
            </w:r>
            <w:r w:rsidR="00744D79">
              <w:rPr>
                <w:rFonts w:ascii="Lato" w:hAnsi="Lato"/>
                <w:bCs/>
              </w:rPr>
              <w:t xml:space="preserve">, co usprawni koordynację </w:t>
            </w:r>
            <w:r w:rsidR="0041706E" w:rsidRPr="0041706E">
              <w:rPr>
                <w:rFonts w:ascii="Lato" w:hAnsi="Lato"/>
                <w:bCs/>
              </w:rPr>
              <w:t xml:space="preserve">działań </w:t>
            </w:r>
            <w:r w:rsidR="00721B01">
              <w:rPr>
                <w:rFonts w:ascii="Lato" w:hAnsi="Lato"/>
                <w:bCs/>
              </w:rPr>
              <w:t xml:space="preserve">w </w:t>
            </w:r>
            <w:r w:rsidR="00744D79">
              <w:rPr>
                <w:rFonts w:ascii="Lato" w:hAnsi="Lato"/>
                <w:bCs/>
              </w:rPr>
              <w:t xml:space="preserve">przedmiotowym zakresie. </w:t>
            </w:r>
            <w:r w:rsidR="004614DF">
              <w:rPr>
                <w:rFonts w:ascii="Lato" w:hAnsi="Lato"/>
                <w:bCs/>
              </w:rPr>
              <w:t>Z uwagi na rozszerzenie</w:t>
            </w:r>
            <w:r w:rsidR="004614DF">
              <w:t xml:space="preserve"> </w:t>
            </w:r>
            <w:r w:rsidR="004614DF" w:rsidRPr="004614DF">
              <w:rPr>
                <w:rFonts w:ascii="Lato" w:hAnsi="Lato"/>
                <w:bCs/>
              </w:rPr>
              <w:t xml:space="preserve">zakresu działań nadzorczych </w:t>
            </w:r>
            <w:r w:rsidR="004614DF">
              <w:rPr>
                <w:rFonts w:ascii="Lato" w:hAnsi="Lato"/>
                <w:bCs/>
              </w:rPr>
              <w:t>nad strażami gminnymi w zakresie wykorzystywania broni palnej i środków przymusu bezpośredniego</w:t>
            </w:r>
            <w:r w:rsidR="00F11AE0">
              <w:rPr>
                <w:rFonts w:ascii="Lato" w:hAnsi="Lato"/>
                <w:bCs/>
              </w:rPr>
              <w:t xml:space="preserve"> </w:t>
            </w:r>
            <w:r w:rsidR="00F11AE0">
              <w:rPr>
                <w:rFonts w:ascii="Lato" w:hAnsi="Lato"/>
                <w:bCs/>
              </w:rPr>
              <w:lastRenderedPageBreak/>
              <w:t xml:space="preserve">Policja będzie wykonywała przedmiotowe zadanie. </w:t>
            </w:r>
          </w:p>
        </w:tc>
      </w:tr>
      <w:tr w:rsidR="008E2420" w:rsidRPr="008B372E" w14:paraId="5C63A73B" w14:textId="77777777" w:rsidTr="00620003">
        <w:trPr>
          <w:gridAfter w:val="1"/>
          <w:wAfter w:w="10" w:type="dxa"/>
          <w:trHeight w:val="1190"/>
        </w:trPr>
        <w:tc>
          <w:tcPr>
            <w:tcW w:w="2668" w:type="dxa"/>
            <w:gridSpan w:val="3"/>
            <w:tcBorders>
              <w:top w:val="single" w:sz="4" w:space="0" w:color="auto"/>
              <w:left w:val="single" w:sz="4" w:space="0" w:color="auto"/>
              <w:right w:val="single" w:sz="4" w:space="0" w:color="auto"/>
            </w:tcBorders>
            <w:vAlign w:val="center"/>
          </w:tcPr>
          <w:p w14:paraId="088A3DF5" w14:textId="77777777" w:rsidR="008E2420" w:rsidRPr="000E02E2" w:rsidRDefault="008E2420" w:rsidP="009A10A5">
            <w:pPr>
              <w:spacing w:line="240" w:lineRule="auto"/>
              <w:rPr>
                <w:rFonts w:ascii="Lato" w:hAnsi="Lato"/>
                <w:bCs/>
              </w:rPr>
            </w:pPr>
            <w:r w:rsidRPr="000E02E2">
              <w:rPr>
                <w:rFonts w:ascii="Lato" w:hAnsi="Lato"/>
                <w:bCs/>
              </w:rPr>
              <w:lastRenderedPageBreak/>
              <w:t>Straż Graniczna</w:t>
            </w:r>
          </w:p>
        </w:tc>
        <w:tc>
          <w:tcPr>
            <w:tcW w:w="2292" w:type="dxa"/>
            <w:gridSpan w:val="9"/>
            <w:tcBorders>
              <w:top w:val="single" w:sz="4" w:space="0" w:color="auto"/>
              <w:left w:val="single" w:sz="4" w:space="0" w:color="auto"/>
              <w:right w:val="single" w:sz="4" w:space="0" w:color="auto"/>
            </w:tcBorders>
            <w:vAlign w:val="center"/>
          </w:tcPr>
          <w:p w14:paraId="3A77944E" w14:textId="77777777" w:rsidR="008E2420" w:rsidRPr="000E02E2" w:rsidRDefault="00566B7C" w:rsidP="00566B7C">
            <w:pPr>
              <w:jc w:val="center"/>
              <w:rPr>
                <w:rFonts w:ascii="Lato" w:hAnsi="Lato"/>
                <w:bCs/>
              </w:rPr>
            </w:pPr>
            <w:r w:rsidRPr="007B67E8">
              <w:rPr>
                <w:rFonts w:ascii="Lato" w:hAnsi="Lato"/>
                <w:bCs/>
              </w:rPr>
              <w:t xml:space="preserve">19 260 </w:t>
            </w:r>
            <w:r w:rsidR="00E05EE9" w:rsidRPr="007B67E8">
              <w:rPr>
                <w:rFonts w:ascii="Lato" w:hAnsi="Lato"/>
                <w:bCs/>
              </w:rPr>
              <w:t xml:space="preserve">funkcjonariuszy </w:t>
            </w:r>
          </w:p>
        </w:tc>
        <w:tc>
          <w:tcPr>
            <w:tcW w:w="2996" w:type="dxa"/>
            <w:gridSpan w:val="12"/>
            <w:tcBorders>
              <w:top w:val="single" w:sz="4" w:space="0" w:color="auto"/>
              <w:left w:val="single" w:sz="4" w:space="0" w:color="auto"/>
              <w:right w:val="single" w:sz="4" w:space="0" w:color="auto"/>
            </w:tcBorders>
            <w:vAlign w:val="center"/>
          </w:tcPr>
          <w:p w14:paraId="188145F0" w14:textId="77777777" w:rsidR="008E2420" w:rsidRPr="000E02E2" w:rsidRDefault="00566B7C" w:rsidP="009A10A5">
            <w:pPr>
              <w:rPr>
                <w:rFonts w:ascii="Lato" w:hAnsi="Lato"/>
                <w:bCs/>
              </w:rPr>
            </w:pPr>
            <w:r w:rsidRPr="007B67E8">
              <w:rPr>
                <w:rFonts w:ascii="Lato" w:hAnsi="Lato"/>
                <w:bCs/>
              </w:rPr>
              <w:t>Dane własne Komendy Głównej Straży Granicznej</w:t>
            </w:r>
          </w:p>
        </w:tc>
        <w:tc>
          <w:tcPr>
            <w:tcW w:w="2981" w:type="dxa"/>
            <w:gridSpan w:val="6"/>
            <w:tcBorders>
              <w:top w:val="single" w:sz="4" w:space="0" w:color="auto"/>
              <w:left w:val="single" w:sz="4" w:space="0" w:color="auto"/>
              <w:right w:val="single" w:sz="4" w:space="0" w:color="auto"/>
            </w:tcBorders>
            <w:vAlign w:val="center"/>
          </w:tcPr>
          <w:p w14:paraId="0A766836" w14:textId="77777777" w:rsidR="00A01F9A" w:rsidRDefault="00847D8C" w:rsidP="00E95C46">
            <w:pPr>
              <w:spacing w:line="240" w:lineRule="auto"/>
              <w:rPr>
                <w:rFonts w:ascii="Lato" w:hAnsi="Lato"/>
                <w:bCs/>
              </w:rPr>
            </w:pPr>
            <w:r w:rsidRPr="000E02E2">
              <w:rPr>
                <w:rFonts w:ascii="Lato" w:hAnsi="Lato"/>
                <w:bCs/>
              </w:rPr>
              <w:t xml:space="preserve">Bezpośrednio na funkcjonariuszy Straży Granicznej którzy współpracują ze strażnikami straży gminnych (miejskich) oraz będą realizować uprawnienie wskazane w projekcie zmiany ustawy o </w:t>
            </w:r>
            <w:r w:rsidR="00094B7F">
              <w:rPr>
                <w:rFonts w:ascii="Lato" w:hAnsi="Lato"/>
                <w:bCs/>
              </w:rPr>
              <w:t>Straży Granicznej</w:t>
            </w:r>
            <w:r w:rsidR="00A01F9A">
              <w:rPr>
                <w:rFonts w:ascii="Lato" w:hAnsi="Lato"/>
                <w:bCs/>
              </w:rPr>
              <w:t xml:space="preserve"> </w:t>
            </w:r>
          </w:p>
          <w:p w14:paraId="3264B43F" w14:textId="33DE8A54" w:rsidR="00246034" w:rsidRPr="000E02E2" w:rsidRDefault="00032B53" w:rsidP="003763E0">
            <w:pPr>
              <w:spacing w:line="240" w:lineRule="auto"/>
              <w:rPr>
                <w:rFonts w:ascii="Lato" w:hAnsi="Lato"/>
                <w:bCs/>
              </w:rPr>
            </w:pPr>
            <w:r>
              <w:rPr>
                <w:rFonts w:ascii="Lato" w:hAnsi="Lato"/>
                <w:bCs/>
              </w:rPr>
              <w:t xml:space="preserve">Uprawnienie to dotyczy </w:t>
            </w:r>
            <w:r w:rsidR="00246034" w:rsidRPr="0041706E">
              <w:rPr>
                <w:rFonts w:ascii="Lato" w:hAnsi="Lato"/>
                <w:bCs/>
              </w:rPr>
              <w:t>uzyskani</w:t>
            </w:r>
            <w:r>
              <w:rPr>
                <w:rFonts w:ascii="Lato" w:hAnsi="Lato"/>
                <w:bCs/>
              </w:rPr>
              <w:t>a</w:t>
            </w:r>
            <w:r w:rsidR="00246034" w:rsidRPr="0041706E">
              <w:rPr>
                <w:rFonts w:ascii="Lato" w:hAnsi="Lato"/>
                <w:bCs/>
              </w:rPr>
              <w:t xml:space="preserve"> ustawowej, nieodpłatnej podstawy do dostępu w czasie rzeczywistym (teletransmisja) do obrazu </w:t>
            </w:r>
            <w:r w:rsidR="00246034" w:rsidRPr="0019795D">
              <w:rPr>
                <w:rFonts w:ascii="Lato" w:hAnsi="Lato"/>
                <w:bCs/>
              </w:rPr>
              <w:t>zdarzeń rejestrowanego przez urządzenia rejestrujące obraz umieszczone w obiektach użyteczności publicznej, jak również przez urządzenia umieszczone przy drogach publicznych lub innych miejscach publicznych administrowane przez instytucje państwowe, organy administracji rządowej i samorządu terytorialnego oraz przedsiębiorców prowadzących działalność w zakresie użyteczności publicznej, a także  nieodpłatnego otrzymywania kopii zarejestrowanego zapisu tego obrazu</w:t>
            </w:r>
            <w:r w:rsidR="00246034">
              <w:rPr>
                <w:rFonts w:ascii="Lato" w:hAnsi="Lato"/>
                <w:bCs/>
              </w:rPr>
              <w:t>.</w:t>
            </w:r>
            <w:r w:rsidR="003763E0">
              <w:rPr>
                <w:rFonts w:ascii="Lato" w:hAnsi="Lato"/>
                <w:bCs/>
              </w:rPr>
              <w:t xml:space="preserve"> </w:t>
            </w:r>
          </w:p>
        </w:tc>
      </w:tr>
      <w:tr w:rsidR="009E0D3B" w:rsidRPr="008B372E" w14:paraId="1D59792B" w14:textId="77777777" w:rsidTr="00620003">
        <w:trPr>
          <w:gridAfter w:val="1"/>
          <w:wAfter w:w="10" w:type="dxa"/>
          <w:trHeight w:val="1190"/>
        </w:trPr>
        <w:tc>
          <w:tcPr>
            <w:tcW w:w="2668" w:type="dxa"/>
            <w:gridSpan w:val="3"/>
            <w:tcBorders>
              <w:top w:val="single" w:sz="4" w:space="0" w:color="auto"/>
              <w:left w:val="single" w:sz="4" w:space="0" w:color="auto"/>
              <w:right w:val="single" w:sz="4" w:space="0" w:color="auto"/>
            </w:tcBorders>
            <w:vAlign w:val="center"/>
          </w:tcPr>
          <w:p w14:paraId="7613742C" w14:textId="77777777" w:rsidR="009E0D3B" w:rsidRPr="000E02E2" w:rsidRDefault="009E0D3B" w:rsidP="00DD287D">
            <w:pPr>
              <w:spacing w:line="240" w:lineRule="auto"/>
              <w:rPr>
                <w:rFonts w:ascii="Lato" w:hAnsi="Lato"/>
                <w:bCs/>
              </w:rPr>
            </w:pPr>
            <w:r>
              <w:rPr>
                <w:rFonts w:ascii="Lato" w:hAnsi="Lato"/>
                <w:bCs/>
              </w:rPr>
              <w:t>Wojew</w:t>
            </w:r>
            <w:r w:rsidR="00DD287D">
              <w:rPr>
                <w:rFonts w:ascii="Lato" w:hAnsi="Lato"/>
                <w:bCs/>
              </w:rPr>
              <w:t>odowie</w:t>
            </w:r>
          </w:p>
        </w:tc>
        <w:tc>
          <w:tcPr>
            <w:tcW w:w="2292" w:type="dxa"/>
            <w:gridSpan w:val="9"/>
            <w:tcBorders>
              <w:top w:val="single" w:sz="4" w:space="0" w:color="auto"/>
              <w:left w:val="single" w:sz="4" w:space="0" w:color="auto"/>
              <w:right w:val="single" w:sz="4" w:space="0" w:color="auto"/>
            </w:tcBorders>
            <w:vAlign w:val="center"/>
          </w:tcPr>
          <w:p w14:paraId="635CB1D8" w14:textId="77777777" w:rsidR="009E0D3B" w:rsidRPr="007B67E8" w:rsidRDefault="00D64FBE" w:rsidP="0024465E">
            <w:pPr>
              <w:jc w:val="center"/>
              <w:rPr>
                <w:rFonts w:ascii="Lato" w:hAnsi="Lato"/>
                <w:bCs/>
              </w:rPr>
            </w:pPr>
            <w:r>
              <w:rPr>
                <w:rFonts w:ascii="Lato" w:hAnsi="Lato"/>
                <w:bCs/>
              </w:rPr>
              <w:t xml:space="preserve">16 </w:t>
            </w:r>
          </w:p>
        </w:tc>
        <w:tc>
          <w:tcPr>
            <w:tcW w:w="2996" w:type="dxa"/>
            <w:gridSpan w:val="12"/>
            <w:tcBorders>
              <w:top w:val="single" w:sz="4" w:space="0" w:color="auto"/>
              <w:left w:val="single" w:sz="4" w:space="0" w:color="auto"/>
              <w:right w:val="single" w:sz="4" w:space="0" w:color="auto"/>
            </w:tcBorders>
            <w:vAlign w:val="center"/>
          </w:tcPr>
          <w:p w14:paraId="761FA107" w14:textId="77777777" w:rsidR="009E0D3B" w:rsidRPr="007B67E8" w:rsidRDefault="008526A8" w:rsidP="009A10A5">
            <w:pPr>
              <w:rPr>
                <w:rFonts w:ascii="Lato" w:hAnsi="Lato"/>
                <w:bCs/>
              </w:rPr>
            </w:pPr>
            <w:r w:rsidRPr="00385977">
              <w:rPr>
                <w:rFonts w:ascii="Lato" w:hAnsi="Lato"/>
              </w:rPr>
              <w:t>Dane w dyspozycji MSWIA</w:t>
            </w:r>
          </w:p>
        </w:tc>
        <w:tc>
          <w:tcPr>
            <w:tcW w:w="2981" w:type="dxa"/>
            <w:gridSpan w:val="6"/>
            <w:tcBorders>
              <w:top w:val="single" w:sz="4" w:space="0" w:color="auto"/>
              <w:left w:val="single" w:sz="4" w:space="0" w:color="auto"/>
              <w:right w:val="single" w:sz="4" w:space="0" w:color="auto"/>
            </w:tcBorders>
            <w:vAlign w:val="center"/>
          </w:tcPr>
          <w:p w14:paraId="36718985" w14:textId="698C21E2" w:rsidR="00C11D13" w:rsidRDefault="007A1498" w:rsidP="009402FB">
            <w:pPr>
              <w:spacing w:line="240" w:lineRule="auto"/>
              <w:rPr>
                <w:rFonts w:ascii="Lato" w:hAnsi="Lato"/>
                <w:bCs/>
              </w:rPr>
            </w:pPr>
            <w:r>
              <w:rPr>
                <w:rFonts w:ascii="Lato" w:hAnsi="Lato"/>
                <w:bCs/>
              </w:rPr>
              <w:t xml:space="preserve">Wojewoda został wskazany </w:t>
            </w:r>
            <w:r w:rsidR="00C11D13">
              <w:rPr>
                <w:rFonts w:ascii="Lato" w:hAnsi="Lato"/>
                <w:bCs/>
              </w:rPr>
              <w:t xml:space="preserve"> </w:t>
            </w:r>
            <w:r w:rsidR="00C11D13" w:rsidRPr="009402FB">
              <w:rPr>
                <w:rFonts w:ascii="Lato" w:hAnsi="Lato"/>
                <w:bCs/>
              </w:rPr>
              <w:t xml:space="preserve">jako organ właściwy do </w:t>
            </w:r>
            <w:r w:rsidR="00C11D13" w:rsidRPr="00C11D13">
              <w:rPr>
                <w:rFonts w:ascii="Lato" w:hAnsi="Lato"/>
                <w:bCs/>
              </w:rPr>
              <w:t>rozpatrywania zażalenia na niewniesienie przez straż gminną (miejską) wniosku o ukaranie do sądu, składanego na podstawie art. 56a ustawy z dnia 24 sierpnia 2001 r. – Kodeks postępo</w:t>
            </w:r>
            <w:r w:rsidR="00C11D13">
              <w:rPr>
                <w:rFonts w:ascii="Lato" w:hAnsi="Lato"/>
                <w:bCs/>
              </w:rPr>
              <w:t>wania w sprawach o wykroczenia</w:t>
            </w:r>
            <w:r w:rsidR="004076C6">
              <w:rPr>
                <w:rFonts w:ascii="Lato" w:hAnsi="Lato"/>
                <w:bCs/>
              </w:rPr>
              <w:t xml:space="preserve">. Ponadto wojewoda </w:t>
            </w:r>
            <w:r w:rsidR="005A707E">
              <w:rPr>
                <w:rFonts w:ascii="Lato" w:hAnsi="Lato"/>
                <w:bCs/>
              </w:rPr>
              <w:t>będzie sprawował nadzór nie tylko nad „użyciem</w:t>
            </w:r>
            <w:r w:rsidR="00D15980">
              <w:rPr>
                <w:rFonts w:ascii="Lato" w:hAnsi="Lato"/>
                <w:bCs/>
              </w:rPr>
              <w:t xml:space="preserve"> broni palnej i środków przymusu bezpośredniego</w:t>
            </w:r>
            <w:r w:rsidR="003763E0">
              <w:rPr>
                <w:rFonts w:ascii="Lato" w:hAnsi="Lato"/>
                <w:bCs/>
              </w:rPr>
              <w:t xml:space="preserve">”, </w:t>
            </w:r>
            <w:r w:rsidR="005A707E">
              <w:rPr>
                <w:rFonts w:ascii="Lato" w:hAnsi="Lato"/>
                <w:bCs/>
              </w:rPr>
              <w:t>al</w:t>
            </w:r>
            <w:r w:rsidR="00D15980">
              <w:rPr>
                <w:rFonts w:ascii="Lato" w:hAnsi="Lato"/>
                <w:bCs/>
              </w:rPr>
              <w:t xml:space="preserve">e </w:t>
            </w:r>
            <w:r w:rsidR="00D15980">
              <w:rPr>
                <w:rFonts w:ascii="Lato" w:hAnsi="Lato"/>
                <w:bCs/>
              </w:rPr>
              <w:lastRenderedPageBreak/>
              <w:t xml:space="preserve">również nad ich </w:t>
            </w:r>
            <w:r w:rsidR="005A707E">
              <w:rPr>
                <w:rFonts w:ascii="Lato" w:hAnsi="Lato"/>
                <w:bCs/>
              </w:rPr>
              <w:t>„wykorzystaniem”</w:t>
            </w:r>
            <w:r w:rsidR="00D15980">
              <w:rPr>
                <w:rFonts w:ascii="Lato" w:hAnsi="Lato"/>
                <w:bCs/>
              </w:rPr>
              <w:t>.</w:t>
            </w:r>
          </w:p>
          <w:p w14:paraId="3CB59672" w14:textId="5F0F0A97" w:rsidR="00183295" w:rsidRPr="000E02E2" w:rsidRDefault="00994A52" w:rsidP="00183295">
            <w:pPr>
              <w:spacing w:line="240" w:lineRule="auto"/>
              <w:rPr>
                <w:rFonts w:ascii="Lato" w:hAnsi="Lato"/>
                <w:bCs/>
              </w:rPr>
            </w:pPr>
            <w:r w:rsidRPr="009402FB">
              <w:rPr>
                <w:rFonts w:ascii="Lato" w:hAnsi="Lato"/>
                <w:bCs/>
              </w:rPr>
              <w:t xml:space="preserve">Wpływ na </w:t>
            </w:r>
            <w:r w:rsidR="00183295">
              <w:rPr>
                <w:rFonts w:ascii="Lato" w:hAnsi="Lato"/>
                <w:bCs/>
              </w:rPr>
              <w:t xml:space="preserve">zadania </w:t>
            </w:r>
            <w:r w:rsidRPr="009402FB">
              <w:rPr>
                <w:rFonts w:ascii="Lato" w:hAnsi="Lato"/>
                <w:bCs/>
              </w:rPr>
              <w:t>wojewody ma charakter organizacyjny i mieści się w ramach jego dotychczasowych zadań nadzorczych, nie powodując konieczności zwiększenia zatrudnienia ani nakładów finansowych</w:t>
            </w:r>
            <w:r w:rsidR="007B3FD5">
              <w:rPr>
                <w:rFonts w:ascii="Lato" w:hAnsi="Lato"/>
                <w:bCs/>
              </w:rPr>
              <w:t xml:space="preserve"> (nadzór przy pomocy komendanta wojewódzkiego (Stołecznego) Policji</w:t>
            </w:r>
            <w:r w:rsidRPr="009402FB">
              <w:rPr>
                <w:rFonts w:ascii="Lato" w:hAnsi="Lato"/>
                <w:bCs/>
              </w:rPr>
              <w:t>.</w:t>
            </w:r>
          </w:p>
        </w:tc>
      </w:tr>
      <w:tr w:rsidR="00246034" w:rsidRPr="008B372E" w14:paraId="54826612" w14:textId="77777777" w:rsidTr="00620003">
        <w:trPr>
          <w:gridAfter w:val="1"/>
          <w:wAfter w:w="10" w:type="dxa"/>
          <w:trHeight w:val="1190"/>
        </w:trPr>
        <w:tc>
          <w:tcPr>
            <w:tcW w:w="2668" w:type="dxa"/>
            <w:gridSpan w:val="3"/>
            <w:tcBorders>
              <w:top w:val="single" w:sz="4" w:space="0" w:color="auto"/>
              <w:left w:val="single" w:sz="4" w:space="0" w:color="auto"/>
              <w:right w:val="single" w:sz="4" w:space="0" w:color="auto"/>
            </w:tcBorders>
            <w:vAlign w:val="center"/>
          </w:tcPr>
          <w:p w14:paraId="78FFB8C7" w14:textId="3DC92A93" w:rsidR="00246034" w:rsidRDefault="00085D16" w:rsidP="00DD287D">
            <w:pPr>
              <w:spacing w:line="240" w:lineRule="auto"/>
              <w:rPr>
                <w:rFonts w:ascii="Lato" w:hAnsi="Lato"/>
                <w:bCs/>
              </w:rPr>
            </w:pPr>
            <w:r w:rsidRPr="00085D16">
              <w:rPr>
                <w:rFonts w:ascii="Lato" w:hAnsi="Lato"/>
                <w:bCs/>
              </w:rPr>
              <w:lastRenderedPageBreak/>
              <w:t>Obywatele i osoby przebywające na terytorium Rzeczypospolitej Polskiej</w:t>
            </w:r>
          </w:p>
        </w:tc>
        <w:tc>
          <w:tcPr>
            <w:tcW w:w="2292" w:type="dxa"/>
            <w:gridSpan w:val="9"/>
            <w:tcBorders>
              <w:top w:val="single" w:sz="4" w:space="0" w:color="auto"/>
              <w:left w:val="single" w:sz="4" w:space="0" w:color="auto"/>
              <w:right w:val="single" w:sz="4" w:space="0" w:color="auto"/>
            </w:tcBorders>
            <w:vAlign w:val="center"/>
          </w:tcPr>
          <w:p w14:paraId="0560AFAB" w14:textId="77777777" w:rsidR="00246034" w:rsidRDefault="00246034" w:rsidP="0024465E">
            <w:pPr>
              <w:jc w:val="center"/>
              <w:rPr>
                <w:rFonts w:ascii="Lato" w:hAnsi="Lato"/>
                <w:bCs/>
              </w:rPr>
            </w:pPr>
          </w:p>
        </w:tc>
        <w:tc>
          <w:tcPr>
            <w:tcW w:w="2996" w:type="dxa"/>
            <w:gridSpan w:val="12"/>
            <w:tcBorders>
              <w:top w:val="single" w:sz="4" w:space="0" w:color="auto"/>
              <w:left w:val="single" w:sz="4" w:space="0" w:color="auto"/>
              <w:right w:val="single" w:sz="4" w:space="0" w:color="auto"/>
            </w:tcBorders>
            <w:vAlign w:val="center"/>
          </w:tcPr>
          <w:p w14:paraId="693FF2E2" w14:textId="77777777" w:rsidR="00246034" w:rsidRPr="00385977" w:rsidRDefault="00246034" w:rsidP="009A10A5">
            <w:pPr>
              <w:rPr>
                <w:rFonts w:ascii="Lato" w:hAnsi="Lato"/>
              </w:rPr>
            </w:pPr>
          </w:p>
        </w:tc>
        <w:tc>
          <w:tcPr>
            <w:tcW w:w="2981" w:type="dxa"/>
            <w:gridSpan w:val="6"/>
            <w:tcBorders>
              <w:top w:val="single" w:sz="4" w:space="0" w:color="auto"/>
              <w:left w:val="single" w:sz="4" w:space="0" w:color="auto"/>
              <w:right w:val="single" w:sz="4" w:space="0" w:color="auto"/>
            </w:tcBorders>
            <w:vAlign w:val="center"/>
          </w:tcPr>
          <w:p w14:paraId="5555B80B" w14:textId="34106FE3" w:rsidR="00704032" w:rsidRDefault="00246034" w:rsidP="001F3020">
            <w:pPr>
              <w:spacing w:line="240" w:lineRule="auto"/>
              <w:rPr>
                <w:rFonts w:ascii="Lato" w:hAnsi="Lato"/>
                <w:bCs/>
              </w:rPr>
            </w:pPr>
            <w:r w:rsidRPr="00246034">
              <w:rPr>
                <w:rFonts w:ascii="Lato" w:hAnsi="Lato"/>
                <w:bCs/>
              </w:rPr>
              <w:t xml:space="preserve">Zwiększenie poczucia bezpieczeństwa i </w:t>
            </w:r>
            <w:r w:rsidR="001652A4" w:rsidRPr="00246034">
              <w:rPr>
                <w:rFonts w:ascii="Lato" w:hAnsi="Lato"/>
                <w:bCs/>
              </w:rPr>
              <w:t>transparentności</w:t>
            </w:r>
            <w:r w:rsidRPr="00246034">
              <w:rPr>
                <w:rFonts w:ascii="Lato" w:hAnsi="Lato"/>
                <w:bCs/>
              </w:rPr>
              <w:t xml:space="preserve"> interwencji poprzez </w:t>
            </w:r>
            <w:r w:rsidR="007200DF" w:rsidRPr="00246034">
              <w:rPr>
                <w:rFonts w:ascii="Lato" w:hAnsi="Lato"/>
                <w:bCs/>
              </w:rPr>
              <w:t>rejestrację</w:t>
            </w:r>
            <w:r w:rsidRPr="00246034">
              <w:rPr>
                <w:rFonts w:ascii="Lato" w:hAnsi="Lato"/>
                <w:bCs/>
              </w:rPr>
              <w:t xml:space="preserve"> dźwięku i obrazu. Rozszerzenie katalogu osób i podmiotów, wobec </w:t>
            </w:r>
            <w:r w:rsidR="007200DF" w:rsidRPr="00246034">
              <w:rPr>
                <w:rFonts w:ascii="Lato" w:hAnsi="Lato"/>
                <w:bCs/>
              </w:rPr>
              <w:t>których</w:t>
            </w:r>
            <w:r w:rsidRPr="00246034">
              <w:rPr>
                <w:rFonts w:ascii="Lato" w:hAnsi="Lato"/>
                <w:bCs/>
              </w:rPr>
              <w:t xml:space="preserve"> strażnicy będą mogli podejmować skuteczne interwencje, m. in. jeżdżenie pod prąd, zaśmiecanie drogi</w:t>
            </w:r>
            <w:r w:rsidR="001F3020">
              <w:rPr>
                <w:rFonts w:ascii="Lato" w:hAnsi="Lato"/>
                <w:bCs/>
              </w:rPr>
              <w:t>.</w:t>
            </w:r>
          </w:p>
        </w:tc>
      </w:tr>
      <w:tr w:rsidR="009A10A5" w:rsidRPr="008B372E" w14:paraId="2CEF1687" w14:textId="77777777" w:rsidTr="00B04F94">
        <w:trPr>
          <w:gridAfter w:val="1"/>
          <w:wAfter w:w="10" w:type="dxa"/>
          <w:trHeight w:val="302"/>
        </w:trPr>
        <w:tc>
          <w:tcPr>
            <w:tcW w:w="10937" w:type="dxa"/>
            <w:gridSpan w:val="30"/>
            <w:shd w:val="clear" w:color="auto" w:fill="99CCFF"/>
            <w:vAlign w:val="center"/>
          </w:tcPr>
          <w:p w14:paraId="0C8A33BA" w14:textId="77777777" w:rsidR="009A10A5" w:rsidRPr="008B372E" w:rsidRDefault="009A10A5" w:rsidP="00E17023">
            <w:pPr>
              <w:numPr>
                <w:ilvl w:val="0"/>
                <w:numId w:val="1"/>
              </w:numPr>
              <w:spacing w:before="60" w:after="60" w:line="240" w:lineRule="auto"/>
              <w:ind w:left="318" w:hanging="284"/>
              <w:jc w:val="both"/>
              <w:rPr>
                <w:rFonts w:ascii="Lato" w:hAnsi="Lato"/>
                <w:b/>
                <w:color w:val="000000"/>
              </w:rPr>
            </w:pPr>
            <w:r w:rsidRPr="008B372E">
              <w:rPr>
                <w:rFonts w:ascii="Lato" w:hAnsi="Lato"/>
                <w:b/>
                <w:color w:val="000000"/>
              </w:rPr>
              <w:t>Informacje na temat zakresu, czasu trwania i podsumowanie wyników konsultacji</w:t>
            </w:r>
          </w:p>
        </w:tc>
      </w:tr>
      <w:tr w:rsidR="009A10A5" w:rsidRPr="008B372E" w14:paraId="57E9D13D" w14:textId="77777777" w:rsidTr="00676C8D">
        <w:trPr>
          <w:gridAfter w:val="1"/>
          <w:wAfter w:w="10" w:type="dxa"/>
          <w:trHeight w:val="342"/>
        </w:trPr>
        <w:tc>
          <w:tcPr>
            <w:tcW w:w="10937" w:type="dxa"/>
            <w:gridSpan w:val="30"/>
            <w:shd w:val="clear" w:color="auto" w:fill="FFFFFF"/>
          </w:tcPr>
          <w:p w14:paraId="6B3FF61B" w14:textId="1FE0032F" w:rsidR="009A10A5" w:rsidRPr="00CB2A1F" w:rsidRDefault="003763E0" w:rsidP="009A10A5">
            <w:pPr>
              <w:tabs>
                <w:tab w:val="left" w:pos="1155"/>
              </w:tabs>
              <w:jc w:val="both"/>
              <w:rPr>
                <w:rFonts w:ascii="Lato" w:hAnsi="Lato"/>
                <w:spacing w:val="-2"/>
              </w:rPr>
            </w:pPr>
            <w:r>
              <w:rPr>
                <w:rFonts w:ascii="Lato" w:hAnsi="Lato"/>
                <w:spacing w:val="-2"/>
              </w:rPr>
              <w:t>Projekt został</w:t>
            </w:r>
            <w:r w:rsidR="009A10A5" w:rsidRPr="00CB2A1F">
              <w:rPr>
                <w:rFonts w:ascii="Lato" w:hAnsi="Lato"/>
                <w:spacing w:val="-2"/>
              </w:rPr>
              <w:t xml:space="preserve"> udostępniony w Biuletynie Informacji Publicznej na stronie</w:t>
            </w:r>
            <w:r w:rsidR="00A17788">
              <w:rPr>
                <w:rFonts w:ascii="Lato" w:hAnsi="Lato"/>
                <w:spacing w:val="-2"/>
              </w:rPr>
              <w:t xml:space="preserve"> Rządowego Centrum Legislacji w </w:t>
            </w:r>
            <w:r w:rsidR="009A10A5" w:rsidRPr="00CB2A1F">
              <w:rPr>
                <w:rFonts w:ascii="Lato" w:hAnsi="Lato"/>
                <w:spacing w:val="-2"/>
              </w:rPr>
              <w:t xml:space="preserve">serwisie Rządowy Proces Legislacyjny zgodnie z § 52 ust. 1 </w:t>
            </w:r>
            <w:r w:rsidR="009A10A5" w:rsidRPr="00B744C5">
              <w:rPr>
                <w:rFonts w:ascii="Lato" w:hAnsi="Lato"/>
                <w:i/>
                <w:spacing w:val="-2"/>
              </w:rPr>
              <w:t>uchwały nr 190 uchwały Rady Ministrów z dnia 29 października 2013 r. – Regulamin pracy Rady Ministrów</w:t>
            </w:r>
            <w:r w:rsidR="009A10A5" w:rsidRPr="00CB2A1F">
              <w:rPr>
                <w:rFonts w:ascii="Lato" w:hAnsi="Lato"/>
                <w:spacing w:val="-2"/>
              </w:rPr>
              <w:t xml:space="preserve"> (M.</w:t>
            </w:r>
            <w:r w:rsidR="00B744C5">
              <w:rPr>
                <w:rFonts w:ascii="Lato" w:hAnsi="Lato"/>
                <w:spacing w:val="-2"/>
              </w:rPr>
              <w:t xml:space="preserve"> </w:t>
            </w:r>
            <w:r w:rsidR="009A10A5" w:rsidRPr="00CB2A1F">
              <w:rPr>
                <w:rFonts w:ascii="Lato" w:hAnsi="Lato"/>
                <w:spacing w:val="-2"/>
              </w:rPr>
              <w:t>P. z 202</w:t>
            </w:r>
            <w:r w:rsidR="00821131">
              <w:rPr>
                <w:rFonts w:ascii="Lato" w:hAnsi="Lato"/>
                <w:spacing w:val="-2"/>
              </w:rPr>
              <w:t>6</w:t>
            </w:r>
            <w:r w:rsidR="009A10A5" w:rsidRPr="00CB2A1F">
              <w:rPr>
                <w:rFonts w:ascii="Lato" w:hAnsi="Lato"/>
                <w:spacing w:val="-2"/>
              </w:rPr>
              <w:t xml:space="preserve"> r. poz. </w:t>
            </w:r>
            <w:r w:rsidR="00821131">
              <w:rPr>
                <w:rFonts w:ascii="Lato" w:hAnsi="Lato"/>
                <w:spacing w:val="-2"/>
              </w:rPr>
              <w:t>404</w:t>
            </w:r>
            <w:r w:rsidR="009A10A5" w:rsidRPr="00CB2A1F">
              <w:rPr>
                <w:rFonts w:ascii="Lato" w:hAnsi="Lato"/>
                <w:spacing w:val="-2"/>
              </w:rPr>
              <w:t>)</w:t>
            </w:r>
            <w:r w:rsidR="00A17788">
              <w:rPr>
                <w:rFonts w:ascii="Lato" w:hAnsi="Lato"/>
                <w:spacing w:val="-2"/>
              </w:rPr>
              <w:t xml:space="preserve"> oraz stosownie do wymogów art. </w:t>
            </w:r>
            <w:r w:rsidR="009A10A5" w:rsidRPr="00CB2A1F">
              <w:rPr>
                <w:rFonts w:ascii="Lato" w:hAnsi="Lato"/>
                <w:spacing w:val="-2"/>
              </w:rPr>
              <w:t xml:space="preserve">5 </w:t>
            </w:r>
            <w:r w:rsidR="009A10A5" w:rsidRPr="00B744C5">
              <w:rPr>
                <w:rFonts w:ascii="Lato" w:hAnsi="Lato"/>
                <w:i/>
                <w:spacing w:val="-2"/>
              </w:rPr>
              <w:t xml:space="preserve">ustawy z dnia 7 lipca 2005 r. o działalności lobbingowej w procesie </w:t>
            </w:r>
            <w:r w:rsidR="0081770C" w:rsidRPr="00B744C5">
              <w:rPr>
                <w:rFonts w:ascii="Lato" w:hAnsi="Lato"/>
                <w:i/>
                <w:spacing w:val="-2"/>
              </w:rPr>
              <w:t>stanowienia prawa</w:t>
            </w:r>
            <w:r w:rsidR="0081770C" w:rsidRPr="00CB2A1F">
              <w:rPr>
                <w:rFonts w:ascii="Lato" w:hAnsi="Lato"/>
                <w:spacing w:val="-2"/>
              </w:rPr>
              <w:t xml:space="preserve"> (Dz. U. z 202</w:t>
            </w:r>
            <w:r w:rsidR="00821131">
              <w:rPr>
                <w:rFonts w:ascii="Lato" w:hAnsi="Lato"/>
                <w:spacing w:val="-2"/>
              </w:rPr>
              <w:t>6</w:t>
            </w:r>
            <w:r w:rsidR="009A10A5" w:rsidRPr="00CB2A1F">
              <w:rPr>
                <w:rFonts w:ascii="Lato" w:hAnsi="Lato"/>
                <w:spacing w:val="-2"/>
              </w:rPr>
              <w:t xml:space="preserve"> r.</w:t>
            </w:r>
            <w:r w:rsidR="0081770C" w:rsidRPr="00CB2A1F">
              <w:rPr>
                <w:rFonts w:ascii="Lato" w:hAnsi="Lato"/>
                <w:spacing w:val="-2"/>
              </w:rPr>
              <w:t xml:space="preserve"> poz. </w:t>
            </w:r>
            <w:r w:rsidR="00B744C5">
              <w:rPr>
                <w:rFonts w:ascii="Lato" w:hAnsi="Lato"/>
                <w:spacing w:val="-2"/>
              </w:rPr>
              <w:t>936</w:t>
            </w:r>
            <w:r w:rsidR="009A10A5" w:rsidRPr="00CB2A1F">
              <w:rPr>
                <w:rFonts w:ascii="Lato" w:hAnsi="Lato"/>
                <w:spacing w:val="-2"/>
              </w:rPr>
              <w:t>).</w:t>
            </w:r>
          </w:p>
          <w:p w14:paraId="0FD16B70" w14:textId="77777777" w:rsidR="009A10A5" w:rsidRPr="00CB2A1F" w:rsidRDefault="009A10A5" w:rsidP="009A10A5">
            <w:pPr>
              <w:tabs>
                <w:tab w:val="left" w:pos="1155"/>
              </w:tabs>
              <w:jc w:val="both"/>
              <w:rPr>
                <w:rFonts w:ascii="Lato" w:hAnsi="Lato"/>
                <w:spacing w:val="-2"/>
              </w:rPr>
            </w:pPr>
            <w:r w:rsidRPr="00CB2A1F">
              <w:rPr>
                <w:rFonts w:ascii="Lato" w:hAnsi="Lato"/>
                <w:spacing w:val="-2"/>
              </w:rPr>
              <w:t>Proponowane rozwiązania zostały wypracowane i uzgodnione w ramach grupy roboczej do spraw straży gminnych (miejskich) funkcjonującej w ramach Zespołu do Spraw Administracji Publicznej i Bezpieczeństwa Obywateli Komisji Wspólnej Rządu i Samorządu Terytorialnego.</w:t>
            </w:r>
          </w:p>
          <w:p w14:paraId="70136474" w14:textId="77777777" w:rsidR="004F4E0B" w:rsidRPr="00CB2A1F" w:rsidRDefault="004F4E0B" w:rsidP="004F4E0B">
            <w:pPr>
              <w:tabs>
                <w:tab w:val="left" w:pos="1155"/>
              </w:tabs>
              <w:spacing w:before="120" w:after="120" w:line="240" w:lineRule="auto"/>
              <w:jc w:val="both"/>
              <w:rPr>
                <w:rFonts w:ascii="Lato" w:hAnsi="Lato"/>
                <w:spacing w:val="-2"/>
              </w:rPr>
            </w:pPr>
            <w:r w:rsidRPr="00CB2A1F">
              <w:rPr>
                <w:rFonts w:ascii="Lato" w:hAnsi="Lato"/>
                <w:spacing w:val="-2"/>
              </w:rPr>
              <w:t>Z uwagi na zakres regulacji bezpośrednio dotyczący funkcjonowania straży gminnych (miejskich), a więc formacji samorządowej, projekt zostanie przekazany do opiniowania Komisji Wspólnej Rządu i Samorządu Terytorialnego.</w:t>
            </w:r>
          </w:p>
          <w:p w14:paraId="33019BE5" w14:textId="77777777" w:rsidR="000C72B0" w:rsidRDefault="004F4E0B" w:rsidP="00997B20">
            <w:pPr>
              <w:tabs>
                <w:tab w:val="left" w:pos="1155"/>
              </w:tabs>
              <w:spacing w:after="120"/>
              <w:jc w:val="both"/>
              <w:rPr>
                <w:rFonts w:ascii="Lato" w:hAnsi="Lato"/>
                <w:spacing w:val="-2"/>
              </w:rPr>
            </w:pPr>
            <w:r w:rsidRPr="00CB2A1F">
              <w:rPr>
                <w:rFonts w:ascii="Lato" w:hAnsi="Lato"/>
                <w:spacing w:val="-2"/>
              </w:rPr>
              <w:t>Niezależnie od powyższego projekt zosta</w:t>
            </w:r>
            <w:r w:rsidR="00933836">
              <w:rPr>
                <w:rFonts w:ascii="Lato" w:hAnsi="Lato"/>
                <w:spacing w:val="-2"/>
              </w:rPr>
              <w:t>nie</w:t>
            </w:r>
            <w:r w:rsidRPr="00CB2A1F">
              <w:rPr>
                <w:rFonts w:ascii="Lato" w:hAnsi="Lato"/>
                <w:spacing w:val="-2"/>
              </w:rPr>
              <w:t xml:space="preserve"> skierowany również do konsultacji do gremiów samorządowych, tj. Krajowej Rady Komendantów Straży Miejskich i Gminnych RP, Unii Metropolii Polskich im. Pawła Adamowicza oraz Stowarzyszenia Gmin Regionu Płd-Zach. Mazowsza</w:t>
            </w:r>
            <w:r w:rsidR="00997B20">
              <w:rPr>
                <w:rFonts w:ascii="Lato" w:hAnsi="Lato"/>
                <w:spacing w:val="-2"/>
              </w:rPr>
              <w:t xml:space="preserve">, jak również </w:t>
            </w:r>
            <w:r w:rsidR="005E6187">
              <w:rPr>
                <w:rFonts w:ascii="Lato" w:hAnsi="Lato"/>
                <w:spacing w:val="-2"/>
              </w:rPr>
              <w:t xml:space="preserve">do zaopiniowania przez </w:t>
            </w:r>
            <w:r w:rsidR="00054FA6">
              <w:rPr>
                <w:rFonts w:ascii="Lato" w:hAnsi="Lato"/>
                <w:spacing w:val="-2"/>
              </w:rPr>
              <w:t>w</w:t>
            </w:r>
            <w:r w:rsidR="00997B20">
              <w:rPr>
                <w:rFonts w:ascii="Lato" w:hAnsi="Lato"/>
                <w:spacing w:val="-2"/>
              </w:rPr>
              <w:t>ojewodów oraz Prezesa Urzędu Ochrony Danych Osobowych.</w:t>
            </w:r>
          </w:p>
          <w:p w14:paraId="5FC66D71" w14:textId="77777777" w:rsidR="00DA00C8" w:rsidRPr="00DA00C8" w:rsidRDefault="00DA00C8" w:rsidP="00DA00C8">
            <w:pPr>
              <w:tabs>
                <w:tab w:val="left" w:pos="1155"/>
              </w:tabs>
              <w:spacing w:after="120"/>
              <w:jc w:val="both"/>
              <w:rPr>
                <w:rFonts w:ascii="Lato" w:hAnsi="Lato"/>
                <w:spacing w:val="-2"/>
              </w:rPr>
            </w:pPr>
            <w:r>
              <w:rPr>
                <w:rFonts w:ascii="Lato" w:hAnsi="Lato"/>
                <w:spacing w:val="-2"/>
              </w:rPr>
              <w:t>Projekt będzie</w:t>
            </w:r>
            <w:r w:rsidRPr="00DA00C8">
              <w:rPr>
                <w:rFonts w:ascii="Lato" w:hAnsi="Lato"/>
                <w:spacing w:val="-2"/>
              </w:rPr>
              <w:t xml:space="preserve"> przedmiotem opiniowania przez reprezentatywne, w rozumieniu ustawy z dnia 24 lipca 2015 r. o Radzie Dialogu Społecznego i innych instytucjach di</w:t>
            </w:r>
            <w:r w:rsidR="005B711D">
              <w:rPr>
                <w:rFonts w:ascii="Lato" w:hAnsi="Lato"/>
                <w:spacing w:val="-2"/>
              </w:rPr>
              <w:t>alogu społecznego (Dz. U. z 2026</w:t>
            </w:r>
            <w:r w:rsidRPr="00DA00C8">
              <w:rPr>
                <w:rFonts w:ascii="Lato" w:hAnsi="Lato"/>
                <w:spacing w:val="-2"/>
              </w:rPr>
              <w:t xml:space="preserve"> r. poz.</w:t>
            </w:r>
            <w:r w:rsidR="005B711D">
              <w:rPr>
                <w:rFonts w:ascii="Lato" w:hAnsi="Lato"/>
                <w:spacing w:val="-2"/>
              </w:rPr>
              <w:t xml:space="preserve"> 836</w:t>
            </w:r>
            <w:r w:rsidRPr="00DA00C8">
              <w:rPr>
                <w:rFonts w:ascii="Lato" w:hAnsi="Lato"/>
                <w:spacing w:val="-2"/>
              </w:rPr>
              <w:t>), organizacje związkowe, w trybie art. 19 ustawy z dnia 23 maja 1991 r. o związkach zawodowych (Dz. U. z 2026 r. poz. 549)  w odniesieniu do następujących organizacji:</w:t>
            </w:r>
          </w:p>
          <w:p w14:paraId="5A616C4E" w14:textId="77777777" w:rsidR="00DA00C8" w:rsidRPr="00DA00C8" w:rsidRDefault="00DA00C8" w:rsidP="00DA00C8">
            <w:pPr>
              <w:pStyle w:val="Akapitzlist"/>
              <w:numPr>
                <w:ilvl w:val="0"/>
                <w:numId w:val="10"/>
              </w:numPr>
              <w:tabs>
                <w:tab w:val="left" w:pos="1155"/>
              </w:tabs>
              <w:spacing w:after="120"/>
              <w:jc w:val="both"/>
              <w:rPr>
                <w:rFonts w:ascii="Lato" w:hAnsi="Lato"/>
                <w:spacing w:val="-2"/>
              </w:rPr>
            </w:pPr>
            <w:r w:rsidRPr="00DA00C8">
              <w:rPr>
                <w:rFonts w:ascii="Lato" w:hAnsi="Lato"/>
                <w:spacing w:val="-2"/>
              </w:rPr>
              <w:t>NSZZ „Solidarność”,</w:t>
            </w:r>
          </w:p>
          <w:p w14:paraId="6684C786" w14:textId="77777777" w:rsidR="00DA00C8" w:rsidRPr="00DA00C8" w:rsidRDefault="00DA00C8" w:rsidP="00DA00C8">
            <w:pPr>
              <w:pStyle w:val="Akapitzlist"/>
              <w:numPr>
                <w:ilvl w:val="0"/>
                <w:numId w:val="10"/>
              </w:numPr>
              <w:tabs>
                <w:tab w:val="left" w:pos="1155"/>
              </w:tabs>
              <w:spacing w:after="120"/>
              <w:jc w:val="both"/>
              <w:rPr>
                <w:rFonts w:ascii="Lato" w:hAnsi="Lato"/>
                <w:spacing w:val="-2"/>
              </w:rPr>
            </w:pPr>
            <w:r w:rsidRPr="00DA00C8">
              <w:rPr>
                <w:rFonts w:ascii="Lato" w:hAnsi="Lato"/>
                <w:spacing w:val="-2"/>
              </w:rPr>
              <w:t>Ogólnopolskie Porozumienie Związków Zawodowych,</w:t>
            </w:r>
          </w:p>
          <w:p w14:paraId="66A9374E" w14:textId="77777777" w:rsidR="00DA00C8" w:rsidRDefault="00DA00C8" w:rsidP="00DA00C8">
            <w:pPr>
              <w:pStyle w:val="Akapitzlist"/>
              <w:numPr>
                <w:ilvl w:val="0"/>
                <w:numId w:val="10"/>
              </w:numPr>
              <w:tabs>
                <w:tab w:val="left" w:pos="1155"/>
              </w:tabs>
              <w:spacing w:after="120"/>
              <w:jc w:val="both"/>
              <w:rPr>
                <w:rFonts w:ascii="Lato" w:hAnsi="Lato"/>
                <w:spacing w:val="-2"/>
              </w:rPr>
            </w:pPr>
            <w:r w:rsidRPr="00DA00C8">
              <w:rPr>
                <w:rFonts w:ascii="Lato" w:hAnsi="Lato"/>
                <w:spacing w:val="-2"/>
              </w:rPr>
              <w:t>Forum Związków Zawodowych.</w:t>
            </w:r>
          </w:p>
          <w:p w14:paraId="07811E0B" w14:textId="77777777" w:rsidR="00704032" w:rsidRDefault="00D23048" w:rsidP="003763E0">
            <w:pPr>
              <w:jc w:val="both"/>
              <w:rPr>
                <w:rFonts w:ascii="Lato" w:hAnsi="Lato"/>
                <w:spacing w:val="-2"/>
              </w:rPr>
            </w:pPr>
            <w:r>
              <w:rPr>
                <w:rFonts w:ascii="Lato" w:hAnsi="Lato"/>
                <w:spacing w:val="-2"/>
              </w:rPr>
              <w:t>C</w:t>
            </w:r>
            <w:r w:rsidR="00704032" w:rsidRPr="00704032">
              <w:rPr>
                <w:rFonts w:ascii="Lato" w:hAnsi="Lato"/>
                <w:spacing w:val="-2"/>
              </w:rPr>
              <w:t xml:space="preserve">zas trwania konsultacji publicznych oraz opiniowania projektu </w:t>
            </w:r>
            <w:r w:rsidR="00470FFF">
              <w:rPr>
                <w:rFonts w:ascii="Lato" w:hAnsi="Lato"/>
                <w:spacing w:val="-2"/>
              </w:rPr>
              <w:t>będzie wynosił</w:t>
            </w:r>
            <w:r w:rsidR="00704032" w:rsidRPr="00704032">
              <w:rPr>
                <w:rFonts w:ascii="Lato" w:hAnsi="Lato"/>
                <w:spacing w:val="-2"/>
              </w:rPr>
              <w:t xml:space="preserve"> </w:t>
            </w:r>
            <w:r w:rsidR="00470FFF">
              <w:rPr>
                <w:rFonts w:ascii="Lato" w:hAnsi="Lato"/>
                <w:spacing w:val="-2"/>
              </w:rPr>
              <w:t>21</w:t>
            </w:r>
            <w:r w:rsidR="00704032" w:rsidRPr="00704032">
              <w:rPr>
                <w:rFonts w:ascii="Lato" w:hAnsi="Lato"/>
                <w:spacing w:val="-2"/>
              </w:rPr>
              <w:t xml:space="preserve"> dni od dnia udostępnienia projektu na stronie Rząd</w:t>
            </w:r>
            <w:r w:rsidR="00DE7520">
              <w:rPr>
                <w:rFonts w:ascii="Lato" w:hAnsi="Lato"/>
                <w:spacing w:val="-2"/>
              </w:rPr>
              <w:t>owego Centrum Legislacji.</w:t>
            </w:r>
          </w:p>
          <w:p w14:paraId="0EE73BB2" w14:textId="6FE6E236" w:rsidR="003763E0" w:rsidRPr="00DE7520" w:rsidRDefault="003763E0" w:rsidP="003763E0">
            <w:pPr>
              <w:jc w:val="both"/>
              <w:rPr>
                <w:rFonts w:ascii="Lato" w:hAnsi="Lato"/>
                <w:spacing w:val="-2"/>
              </w:rPr>
            </w:pPr>
          </w:p>
        </w:tc>
      </w:tr>
      <w:tr w:rsidR="009A10A5" w:rsidRPr="008B372E" w14:paraId="49E55914" w14:textId="77777777" w:rsidTr="00676C8D">
        <w:trPr>
          <w:gridAfter w:val="1"/>
          <w:wAfter w:w="10" w:type="dxa"/>
          <w:trHeight w:val="363"/>
        </w:trPr>
        <w:tc>
          <w:tcPr>
            <w:tcW w:w="10937" w:type="dxa"/>
            <w:gridSpan w:val="30"/>
            <w:shd w:val="clear" w:color="auto" w:fill="99CCFF"/>
            <w:vAlign w:val="center"/>
          </w:tcPr>
          <w:p w14:paraId="400CE621" w14:textId="77777777" w:rsidR="009A10A5" w:rsidRPr="008B372E" w:rsidRDefault="009A10A5" w:rsidP="00E17023">
            <w:pPr>
              <w:numPr>
                <w:ilvl w:val="0"/>
                <w:numId w:val="1"/>
              </w:numPr>
              <w:spacing w:before="60" w:after="60" w:line="240" w:lineRule="auto"/>
              <w:ind w:left="318" w:hanging="284"/>
              <w:jc w:val="both"/>
              <w:rPr>
                <w:rFonts w:ascii="Lato" w:hAnsi="Lato"/>
                <w:b/>
                <w:color w:val="000000"/>
              </w:rPr>
            </w:pPr>
            <w:r w:rsidRPr="008B372E">
              <w:rPr>
                <w:rFonts w:ascii="Lato" w:hAnsi="Lato"/>
                <w:b/>
                <w:color w:val="000000"/>
              </w:rPr>
              <w:lastRenderedPageBreak/>
              <w:t xml:space="preserve"> Wpływ na sektor finansów publicznych</w:t>
            </w:r>
          </w:p>
        </w:tc>
      </w:tr>
      <w:tr w:rsidR="009A10A5" w:rsidRPr="008B372E" w14:paraId="4E967ACA" w14:textId="77777777" w:rsidTr="00676C8D">
        <w:trPr>
          <w:gridAfter w:val="1"/>
          <w:wAfter w:w="10" w:type="dxa"/>
          <w:trHeight w:val="142"/>
        </w:trPr>
        <w:tc>
          <w:tcPr>
            <w:tcW w:w="3133" w:type="dxa"/>
            <w:gridSpan w:val="4"/>
            <w:vMerge w:val="restart"/>
            <w:shd w:val="clear" w:color="auto" w:fill="FFFFFF"/>
          </w:tcPr>
          <w:p w14:paraId="7E972CFA" w14:textId="77777777" w:rsidR="009A10A5" w:rsidRPr="008B372E" w:rsidRDefault="009A10A5" w:rsidP="009A10A5">
            <w:pPr>
              <w:spacing w:before="40" w:after="40"/>
              <w:rPr>
                <w:rFonts w:ascii="Lato" w:hAnsi="Lato"/>
                <w:i/>
                <w:color w:val="000000"/>
                <w:sz w:val="21"/>
                <w:szCs w:val="21"/>
              </w:rPr>
            </w:pPr>
            <w:r w:rsidRPr="008B372E">
              <w:rPr>
                <w:rFonts w:ascii="Lato" w:hAnsi="Lato"/>
                <w:color w:val="000000"/>
                <w:sz w:val="21"/>
                <w:szCs w:val="21"/>
              </w:rPr>
              <w:t>(ceny stałe z …… r.)</w:t>
            </w:r>
          </w:p>
        </w:tc>
        <w:tc>
          <w:tcPr>
            <w:tcW w:w="7804" w:type="dxa"/>
            <w:gridSpan w:val="26"/>
            <w:shd w:val="clear" w:color="auto" w:fill="FFFFFF"/>
          </w:tcPr>
          <w:p w14:paraId="08A5756D" w14:textId="77777777" w:rsidR="009A10A5" w:rsidRPr="008B372E" w:rsidRDefault="009A10A5" w:rsidP="009A10A5">
            <w:pPr>
              <w:spacing w:before="40" w:after="40" w:line="240" w:lineRule="auto"/>
              <w:jc w:val="center"/>
              <w:rPr>
                <w:rFonts w:ascii="Lato" w:hAnsi="Lato"/>
                <w:i/>
                <w:color w:val="000000"/>
                <w:spacing w:val="-2"/>
                <w:sz w:val="21"/>
                <w:szCs w:val="21"/>
              </w:rPr>
            </w:pPr>
            <w:r w:rsidRPr="008B372E">
              <w:rPr>
                <w:rFonts w:ascii="Lato" w:hAnsi="Lato"/>
                <w:color w:val="000000"/>
                <w:sz w:val="21"/>
                <w:szCs w:val="21"/>
              </w:rPr>
              <w:t>Skutki w okresie 10 lat od wejścia w życie zmian [mln zł]</w:t>
            </w:r>
          </w:p>
        </w:tc>
      </w:tr>
      <w:tr w:rsidR="009A10A5" w:rsidRPr="008B372E" w14:paraId="1276B707" w14:textId="77777777" w:rsidTr="00676C8D">
        <w:trPr>
          <w:gridAfter w:val="1"/>
          <w:wAfter w:w="10" w:type="dxa"/>
          <w:trHeight w:val="142"/>
        </w:trPr>
        <w:tc>
          <w:tcPr>
            <w:tcW w:w="3133" w:type="dxa"/>
            <w:gridSpan w:val="4"/>
            <w:vMerge/>
            <w:shd w:val="clear" w:color="auto" w:fill="FFFFFF"/>
          </w:tcPr>
          <w:p w14:paraId="7DF166F4" w14:textId="77777777" w:rsidR="009A10A5" w:rsidRPr="008B372E" w:rsidRDefault="009A10A5" w:rsidP="009A10A5">
            <w:pPr>
              <w:spacing w:before="40" w:after="40" w:line="240" w:lineRule="auto"/>
              <w:rPr>
                <w:rFonts w:ascii="Lato" w:hAnsi="Lato"/>
                <w:i/>
                <w:color w:val="000000"/>
                <w:sz w:val="21"/>
                <w:szCs w:val="21"/>
              </w:rPr>
            </w:pPr>
          </w:p>
        </w:tc>
        <w:tc>
          <w:tcPr>
            <w:tcW w:w="569" w:type="dxa"/>
            <w:gridSpan w:val="3"/>
            <w:shd w:val="clear" w:color="auto" w:fill="FFFFFF"/>
          </w:tcPr>
          <w:p w14:paraId="31079B19" w14:textId="77777777" w:rsidR="009A10A5" w:rsidRPr="008B372E" w:rsidRDefault="009A10A5" w:rsidP="009A10A5">
            <w:pPr>
              <w:spacing w:line="240" w:lineRule="auto"/>
              <w:jc w:val="center"/>
              <w:rPr>
                <w:rFonts w:ascii="Lato" w:hAnsi="Lato"/>
                <w:color w:val="000000"/>
                <w:sz w:val="21"/>
                <w:szCs w:val="21"/>
              </w:rPr>
            </w:pPr>
            <w:r w:rsidRPr="008B372E">
              <w:rPr>
                <w:rFonts w:ascii="Lato" w:hAnsi="Lato"/>
                <w:color w:val="000000"/>
                <w:sz w:val="21"/>
                <w:szCs w:val="21"/>
              </w:rPr>
              <w:t>0</w:t>
            </w:r>
          </w:p>
        </w:tc>
        <w:tc>
          <w:tcPr>
            <w:tcW w:w="570" w:type="dxa"/>
            <w:gridSpan w:val="2"/>
            <w:shd w:val="clear" w:color="auto" w:fill="FFFFFF"/>
          </w:tcPr>
          <w:p w14:paraId="0BD5DCAF" w14:textId="77777777" w:rsidR="009A10A5" w:rsidRPr="008B372E" w:rsidRDefault="009A10A5" w:rsidP="009A10A5">
            <w:pPr>
              <w:spacing w:line="240" w:lineRule="auto"/>
              <w:jc w:val="center"/>
              <w:rPr>
                <w:rFonts w:ascii="Lato" w:hAnsi="Lato"/>
                <w:color w:val="000000"/>
                <w:sz w:val="21"/>
                <w:szCs w:val="21"/>
              </w:rPr>
            </w:pPr>
            <w:r w:rsidRPr="008B372E">
              <w:rPr>
                <w:rFonts w:ascii="Lato" w:hAnsi="Lato"/>
                <w:color w:val="000000"/>
                <w:sz w:val="21"/>
                <w:szCs w:val="21"/>
              </w:rPr>
              <w:t>1</w:t>
            </w:r>
          </w:p>
        </w:tc>
        <w:tc>
          <w:tcPr>
            <w:tcW w:w="570" w:type="dxa"/>
            <w:gridSpan w:val="2"/>
            <w:shd w:val="clear" w:color="auto" w:fill="FFFFFF"/>
          </w:tcPr>
          <w:p w14:paraId="267FEDCF" w14:textId="77777777" w:rsidR="009A10A5" w:rsidRPr="008B372E" w:rsidRDefault="009A10A5" w:rsidP="009A10A5">
            <w:pPr>
              <w:spacing w:line="240" w:lineRule="auto"/>
              <w:jc w:val="center"/>
              <w:rPr>
                <w:rFonts w:ascii="Lato" w:hAnsi="Lato"/>
                <w:color w:val="000000"/>
                <w:sz w:val="21"/>
                <w:szCs w:val="21"/>
              </w:rPr>
            </w:pPr>
            <w:r w:rsidRPr="008B372E">
              <w:rPr>
                <w:rFonts w:ascii="Lato" w:hAnsi="Lato"/>
                <w:color w:val="000000"/>
                <w:sz w:val="21"/>
                <w:szCs w:val="21"/>
              </w:rPr>
              <w:t>2</w:t>
            </w:r>
          </w:p>
        </w:tc>
        <w:tc>
          <w:tcPr>
            <w:tcW w:w="569" w:type="dxa"/>
            <w:gridSpan w:val="3"/>
            <w:shd w:val="clear" w:color="auto" w:fill="FFFFFF"/>
          </w:tcPr>
          <w:p w14:paraId="14D2D593" w14:textId="77777777" w:rsidR="009A10A5" w:rsidRPr="008B372E" w:rsidRDefault="009A10A5" w:rsidP="009A10A5">
            <w:pPr>
              <w:spacing w:line="240" w:lineRule="auto"/>
              <w:jc w:val="center"/>
              <w:rPr>
                <w:rFonts w:ascii="Lato" w:hAnsi="Lato"/>
                <w:color w:val="000000"/>
                <w:sz w:val="21"/>
                <w:szCs w:val="21"/>
              </w:rPr>
            </w:pPr>
            <w:r w:rsidRPr="008B372E">
              <w:rPr>
                <w:rFonts w:ascii="Lato" w:hAnsi="Lato"/>
                <w:color w:val="000000"/>
                <w:sz w:val="21"/>
                <w:szCs w:val="21"/>
              </w:rPr>
              <w:t>3</w:t>
            </w:r>
          </w:p>
        </w:tc>
        <w:tc>
          <w:tcPr>
            <w:tcW w:w="570" w:type="dxa"/>
            <w:gridSpan w:val="2"/>
            <w:shd w:val="clear" w:color="auto" w:fill="FFFFFF"/>
          </w:tcPr>
          <w:p w14:paraId="775824CB" w14:textId="77777777" w:rsidR="009A10A5" w:rsidRPr="008B372E" w:rsidRDefault="009A10A5" w:rsidP="009A10A5">
            <w:pPr>
              <w:spacing w:line="240" w:lineRule="auto"/>
              <w:jc w:val="center"/>
              <w:rPr>
                <w:rFonts w:ascii="Lato" w:hAnsi="Lato"/>
                <w:color w:val="000000"/>
                <w:sz w:val="21"/>
                <w:szCs w:val="21"/>
              </w:rPr>
            </w:pPr>
            <w:r w:rsidRPr="008B372E">
              <w:rPr>
                <w:rFonts w:ascii="Lato" w:hAnsi="Lato"/>
                <w:color w:val="000000"/>
                <w:sz w:val="21"/>
                <w:szCs w:val="21"/>
              </w:rPr>
              <w:t>4</w:t>
            </w:r>
          </w:p>
        </w:tc>
        <w:tc>
          <w:tcPr>
            <w:tcW w:w="570" w:type="dxa"/>
            <w:shd w:val="clear" w:color="auto" w:fill="FFFFFF"/>
          </w:tcPr>
          <w:p w14:paraId="0B886906" w14:textId="77777777" w:rsidR="009A10A5" w:rsidRPr="008B372E" w:rsidRDefault="009A10A5" w:rsidP="009A10A5">
            <w:pPr>
              <w:spacing w:line="240" w:lineRule="auto"/>
              <w:jc w:val="center"/>
              <w:rPr>
                <w:rFonts w:ascii="Lato" w:hAnsi="Lato"/>
                <w:color w:val="000000"/>
                <w:sz w:val="21"/>
                <w:szCs w:val="21"/>
              </w:rPr>
            </w:pPr>
            <w:r w:rsidRPr="008B372E">
              <w:rPr>
                <w:rFonts w:ascii="Lato" w:hAnsi="Lato"/>
                <w:color w:val="000000"/>
                <w:sz w:val="21"/>
                <w:szCs w:val="21"/>
              </w:rPr>
              <w:t>5</w:t>
            </w:r>
          </w:p>
        </w:tc>
        <w:tc>
          <w:tcPr>
            <w:tcW w:w="570" w:type="dxa"/>
            <w:gridSpan w:val="3"/>
            <w:shd w:val="clear" w:color="auto" w:fill="FFFFFF"/>
          </w:tcPr>
          <w:p w14:paraId="0B31C69A" w14:textId="77777777" w:rsidR="009A10A5" w:rsidRPr="008B372E" w:rsidRDefault="009A10A5" w:rsidP="009A10A5">
            <w:pPr>
              <w:spacing w:line="240" w:lineRule="auto"/>
              <w:jc w:val="center"/>
              <w:rPr>
                <w:rFonts w:ascii="Lato" w:hAnsi="Lato"/>
                <w:color w:val="000000"/>
                <w:sz w:val="21"/>
                <w:szCs w:val="21"/>
              </w:rPr>
            </w:pPr>
            <w:r w:rsidRPr="008B372E">
              <w:rPr>
                <w:rFonts w:ascii="Lato" w:hAnsi="Lato"/>
                <w:color w:val="000000"/>
                <w:sz w:val="21"/>
                <w:szCs w:val="21"/>
              </w:rPr>
              <w:t>6</w:t>
            </w:r>
          </w:p>
        </w:tc>
        <w:tc>
          <w:tcPr>
            <w:tcW w:w="569" w:type="dxa"/>
            <w:gridSpan w:val="3"/>
            <w:shd w:val="clear" w:color="auto" w:fill="FFFFFF"/>
          </w:tcPr>
          <w:p w14:paraId="0F9CB6FF" w14:textId="77777777" w:rsidR="009A10A5" w:rsidRPr="008B372E" w:rsidRDefault="009A10A5" w:rsidP="009A10A5">
            <w:pPr>
              <w:spacing w:line="240" w:lineRule="auto"/>
              <w:jc w:val="center"/>
              <w:rPr>
                <w:rFonts w:ascii="Lato" w:hAnsi="Lato"/>
                <w:color w:val="000000"/>
                <w:sz w:val="21"/>
                <w:szCs w:val="21"/>
              </w:rPr>
            </w:pPr>
            <w:r w:rsidRPr="008B372E">
              <w:rPr>
                <w:rFonts w:ascii="Lato" w:hAnsi="Lato"/>
                <w:color w:val="000000"/>
                <w:sz w:val="21"/>
                <w:szCs w:val="21"/>
              </w:rPr>
              <w:t>7</w:t>
            </w:r>
          </w:p>
        </w:tc>
        <w:tc>
          <w:tcPr>
            <w:tcW w:w="570" w:type="dxa"/>
            <w:gridSpan w:val="2"/>
            <w:shd w:val="clear" w:color="auto" w:fill="FFFFFF"/>
          </w:tcPr>
          <w:p w14:paraId="0A251F32" w14:textId="77777777" w:rsidR="009A10A5" w:rsidRPr="008B372E" w:rsidRDefault="009A10A5" w:rsidP="009A10A5">
            <w:pPr>
              <w:spacing w:line="240" w:lineRule="auto"/>
              <w:jc w:val="center"/>
              <w:rPr>
                <w:rFonts w:ascii="Lato" w:hAnsi="Lato"/>
                <w:color w:val="000000"/>
                <w:sz w:val="21"/>
                <w:szCs w:val="21"/>
              </w:rPr>
            </w:pPr>
            <w:r w:rsidRPr="008B372E">
              <w:rPr>
                <w:rFonts w:ascii="Lato" w:hAnsi="Lato"/>
                <w:color w:val="000000"/>
                <w:sz w:val="21"/>
                <w:szCs w:val="21"/>
              </w:rPr>
              <w:t>8</w:t>
            </w:r>
          </w:p>
        </w:tc>
        <w:tc>
          <w:tcPr>
            <w:tcW w:w="570" w:type="dxa"/>
            <w:gridSpan w:val="2"/>
            <w:shd w:val="clear" w:color="auto" w:fill="FFFFFF"/>
          </w:tcPr>
          <w:p w14:paraId="4D2A6A60" w14:textId="77777777" w:rsidR="009A10A5" w:rsidRPr="008B372E" w:rsidRDefault="009A10A5" w:rsidP="009A10A5">
            <w:pPr>
              <w:spacing w:line="240" w:lineRule="auto"/>
              <w:jc w:val="center"/>
              <w:rPr>
                <w:rFonts w:ascii="Lato" w:hAnsi="Lato"/>
                <w:color w:val="000000"/>
                <w:sz w:val="21"/>
                <w:szCs w:val="21"/>
              </w:rPr>
            </w:pPr>
            <w:r w:rsidRPr="008B372E">
              <w:rPr>
                <w:rFonts w:ascii="Lato" w:hAnsi="Lato"/>
                <w:color w:val="000000"/>
                <w:sz w:val="21"/>
                <w:szCs w:val="21"/>
              </w:rPr>
              <w:t>9</w:t>
            </w:r>
          </w:p>
        </w:tc>
        <w:tc>
          <w:tcPr>
            <w:tcW w:w="570" w:type="dxa"/>
            <w:shd w:val="clear" w:color="auto" w:fill="FFFFFF"/>
          </w:tcPr>
          <w:p w14:paraId="6F3FBAF7" w14:textId="77777777" w:rsidR="009A10A5" w:rsidRPr="008B372E" w:rsidRDefault="009A10A5" w:rsidP="009A10A5">
            <w:pPr>
              <w:spacing w:line="240" w:lineRule="auto"/>
              <w:jc w:val="center"/>
              <w:rPr>
                <w:rFonts w:ascii="Lato" w:hAnsi="Lato"/>
                <w:color w:val="000000"/>
                <w:sz w:val="21"/>
                <w:szCs w:val="21"/>
              </w:rPr>
            </w:pPr>
            <w:r w:rsidRPr="008B372E">
              <w:rPr>
                <w:rFonts w:ascii="Lato" w:hAnsi="Lato"/>
                <w:color w:val="000000"/>
                <w:sz w:val="21"/>
                <w:szCs w:val="21"/>
              </w:rPr>
              <w:t>10</w:t>
            </w:r>
          </w:p>
        </w:tc>
        <w:tc>
          <w:tcPr>
            <w:tcW w:w="1537" w:type="dxa"/>
            <w:gridSpan w:val="2"/>
            <w:shd w:val="clear" w:color="auto" w:fill="FFFFFF"/>
          </w:tcPr>
          <w:p w14:paraId="7AF48A9E" w14:textId="77777777" w:rsidR="009A10A5" w:rsidRPr="008B372E" w:rsidRDefault="009A10A5" w:rsidP="009A10A5">
            <w:pPr>
              <w:spacing w:before="40" w:after="40" w:line="240" w:lineRule="auto"/>
              <w:jc w:val="center"/>
              <w:rPr>
                <w:rFonts w:ascii="Lato" w:hAnsi="Lato"/>
                <w:i/>
                <w:color w:val="000000"/>
                <w:spacing w:val="-2"/>
                <w:sz w:val="21"/>
                <w:szCs w:val="21"/>
              </w:rPr>
            </w:pPr>
            <w:r w:rsidRPr="008B372E">
              <w:rPr>
                <w:rFonts w:ascii="Lato" w:hAnsi="Lato"/>
                <w:i/>
                <w:color w:val="000000"/>
                <w:spacing w:val="-2"/>
                <w:sz w:val="21"/>
                <w:szCs w:val="21"/>
              </w:rPr>
              <w:t>Łącznie (0-10)</w:t>
            </w:r>
          </w:p>
        </w:tc>
      </w:tr>
      <w:tr w:rsidR="009A10A5" w:rsidRPr="008B372E" w14:paraId="19331297" w14:textId="77777777" w:rsidTr="00676C8D">
        <w:trPr>
          <w:trHeight w:val="321"/>
        </w:trPr>
        <w:tc>
          <w:tcPr>
            <w:tcW w:w="3133" w:type="dxa"/>
            <w:gridSpan w:val="4"/>
            <w:shd w:val="clear" w:color="auto" w:fill="FFFFFF"/>
            <w:vAlign w:val="center"/>
          </w:tcPr>
          <w:p w14:paraId="6F58431C" w14:textId="77777777" w:rsidR="009A10A5" w:rsidRPr="008B372E" w:rsidRDefault="009A10A5" w:rsidP="009A10A5">
            <w:pPr>
              <w:spacing w:line="240" w:lineRule="auto"/>
              <w:rPr>
                <w:rFonts w:ascii="Lato" w:hAnsi="Lato"/>
                <w:color w:val="000000"/>
                <w:sz w:val="21"/>
                <w:szCs w:val="21"/>
              </w:rPr>
            </w:pPr>
            <w:r w:rsidRPr="008B372E">
              <w:rPr>
                <w:rFonts w:ascii="Lato" w:hAnsi="Lato"/>
                <w:b/>
                <w:color w:val="000000"/>
                <w:sz w:val="21"/>
                <w:szCs w:val="21"/>
              </w:rPr>
              <w:t>Dochody ogółem</w:t>
            </w:r>
          </w:p>
        </w:tc>
        <w:tc>
          <w:tcPr>
            <w:tcW w:w="569" w:type="dxa"/>
            <w:gridSpan w:val="3"/>
            <w:shd w:val="clear" w:color="auto" w:fill="FFFFFF"/>
          </w:tcPr>
          <w:p w14:paraId="28137286" w14:textId="5F1639EA" w:rsidR="009A10A5" w:rsidRPr="008B372E" w:rsidRDefault="009A10A5" w:rsidP="009A10A5">
            <w:pPr>
              <w:spacing w:line="240" w:lineRule="auto"/>
              <w:rPr>
                <w:rFonts w:ascii="Lato" w:hAnsi="Lato"/>
                <w:color w:val="000000"/>
                <w:sz w:val="21"/>
                <w:szCs w:val="21"/>
              </w:rPr>
            </w:pPr>
          </w:p>
        </w:tc>
        <w:tc>
          <w:tcPr>
            <w:tcW w:w="570" w:type="dxa"/>
            <w:gridSpan w:val="2"/>
            <w:shd w:val="clear" w:color="auto" w:fill="FFFFFF"/>
          </w:tcPr>
          <w:p w14:paraId="0D1D4125" w14:textId="72B8B7E5" w:rsidR="009A10A5" w:rsidRPr="008B372E" w:rsidRDefault="009A10A5" w:rsidP="009A10A5">
            <w:pPr>
              <w:spacing w:line="240" w:lineRule="auto"/>
              <w:rPr>
                <w:rFonts w:ascii="Lato" w:hAnsi="Lato"/>
                <w:color w:val="000000"/>
                <w:sz w:val="21"/>
                <w:szCs w:val="21"/>
              </w:rPr>
            </w:pPr>
          </w:p>
        </w:tc>
        <w:tc>
          <w:tcPr>
            <w:tcW w:w="570" w:type="dxa"/>
            <w:gridSpan w:val="2"/>
            <w:shd w:val="clear" w:color="auto" w:fill="FFFFFF"/>
          </w:tcPr>
          <w:p w14:paraId="3658E057" w14:textId="3373CFFE" w:rsidR="009A10A5" w:rsidRPr="008B372E" w:rsidRDefault="009A10A5" w:rsidP="009A10A5">
            <w:pPr>
              <w:spacing w:line="240" w:lineRule="auto"/>
              <w:rPr>
                <w:rFonts w:ascii="Lato" w:hAnsi="Lato"/>
                <w:color w:val="000000"/>
                <w:sz w:val="21"/>
                <w:szCs w:val="21"/>
              </w:rPr>
            </w:pPr>
          </w:p>
        </w:tc>
        <w:tc>
          <w:tcPr>
            <w:tcW w:w="569" w:type="dxa"/>
            <w:gridSpan w:val="3"/>
            <w:shd w:val="clear" w:color="auto" w:fill="FFFFFF"/>
          </w:tcPr>
          <w:p w14:paraId="0AA3306B" w14:textId="7CFF0A3A" w:rsidR="009A10A5" w:rsidRPr="008B372E" w:rsidRDefault="009A10A5" w:rsidP="009A10A5">
            <w:pPr>
              <w:spacing w:line="240" w:lineRule="auto"/>
              <w:rPr>
                <w:rFonts w:ascii="Lato" w:hAnsi="Lato"/>
                <w:color w:val="000000"/>
                <w:sz w:val="21"/>
                <w:szCs w:val="21"/>
              </w:rPr>
            </w:pPr>
          </w:p>
        </w:tc>
        <w:tc>
          <w:tcPr>
            <w:tcW w:w="570" w:type="dxa"/>
            <w:gridSpan w:val="2"/>
            <w:shd w:val="clear" w:color="auto" w:fill="FFFFFF"/>
          </w:tcPr>
          <w:p w14:paraId="31851EF0" w14:textId="5F3853CC" w:rsidR="009A10A5" w:rsidRPr="008B372E" w:rsidRDefault="009A10A5" w:rsidP="009A10A5">
            <w:pPr>
              <w:spacing w:line="240" w:lineRule="auto"/>
              <w:rPr>
                <w:rFonts w:ascii="Lato" w:hAnsi="Lato"/>
                <w:color w:val="000000"/>
                <w:sz w:val="21"/>
                <w:szCs w:val="21"/>
              </w:rPr>
            </w:pPr>
          </w:p>
        </w:tc>
        <w:tc>
          <w:tcPr>
            <w:tcW w:w="570" w:type="dxa"/>
            <w:shd w:val="clear" w:color="auto" w:fill="FFFFFF"/>
          </w:tcPr>
          <w:p w14:paraId="5B009B27" w14:textId="0EF39559" w:rsidR="009A10A5" w:rsidRPr="008B372E" w:rsidRDefault="009A10A5" w:rsidP="009A10A5">
            <w:pPr>
              <w:spacing w:line="240" w:lineRule="auto"/>
              <w:rPr>
                <w:rFonts w:ascii="Lato" w:hAnsi="Lato"/>
                <w:color w:val="000000"/>
                <w:sz w:val="21"/>
                <w:szCs w:val="21"/>
              </w:rPr>
            </w:pPr>
          </w:p>
        </w:tc>
        <w:tc>
          <w:tcPr>
            <w:tcW w:w="570" w:type="dxa"/>
            <w:gridSpan w:val="3"/>
            <w:shd w:val="clear" w:color="auto" w:fill="FFFFFF"/>
          </w:tcPr>
          <w:p w14:paraId="414D0953" w14:textId="31B541D0" w:rsidR="009A10A5" w:rsidRPr="008B372E" w:rsidRDefault="009A10A5" w:rsidP="009A10A5">
            <w:pPr>
              <w:rPr>
                <w:rFonts w:ascii="Lato" w:hAnsi="Lato"/>
              </w:rPr>
            </w:pPr>
          </w:p>
        </w:tc>
        <w:tc>
          <w:tcPr>
            <w:tcW w:w="569" w:type="dxa"/>
            <w:gridSpan w:val="3"/>
            <w:shd w:val="clear" w:color="auto" w:fill="FFFFFF"/>
          </w:tcPr>
          <w:p w14:paraId="436B8D0B" w14:textId="11AA912C" w:rsidR="009A10A5" w:rsidRPr="008B372E" w:rsidRDefault="009A10A5" w:rsidP="009A10A5">
            <w:pPr>
              <w:rPr>
                <w:rFonts w:ascii="Lato" w:hAnsi="Lato"/>
              </w:rPr>
            </w:pPr>
          </w:p>
        </w:tc>
        <w:tc>
          <w:tcPr>
            <w:tcW w:w="570" w:type="dxa"/>
            <w:gridSpan w:val="2"/>
            <w:shd w:val="clear" w:color="auto" w:fill="FFFFFF"/>
          </w:tcPr>
          <w:p w14:paraId="100EBB50" w14:textId="578FF8D5" w:rsidR="009A10A5" w:rsidRPr="008B372E" w:rsidRDefault="009A10A5" w:rsidP="009A10A5">
            <w:pPr>
              <w:rPr>
                <w:rFonts w:ascii="Lato" w:hAnsi="Lato"/>
              </w:rPr>
            </w:pPr>
          </w:p>
        </w:tc>
        <w:tc>
          <w:tcPr>
            <w:tcW w:w="570" w:type="dxa"/>
            <w:gridSpan w:val="2"/>
            <w:shd w:val="clear" w:color="auto" w:fill="FFFFFF"/>
          </w:tcPr>
          <w:p w14:paraId="20349726" w14:textId="4949F7E4" w:rsidR="009A10A5" w:rsidRPr="008B372E" w:rsidRDefault="009A10A5" w:rsidP="009A10A5">
            <w:pPr>
              <w:rPr>
                <w:rFonts w:ascii="Lato" w:hAnsi="Lato"/>
              </w:rPr>
            </w:pPr>
          </w:p>
        </w:tc>
        <w:tc>
          <w:tcPr>
            <w:tcW w:w="570" w:type="dxa"/>
            <w:shd w:val="clear" w:color="auto" w:fill="FFFFFF"/>
          </w:tcPr>
          <w:p w14:paraId="1C97514B" w14:textId="35B7D0FA" w:rsidR="009A10A5" w:rsidRPr="008B372E" w:rsidRDefault="009A10A5" w:rsidP="009A10A5">
            <w:pPr>
              <w:rPr>
                <w:rFonts w:ascii="Lato" w:hAnsi="Lato"/>
              </w:rPr>
            </w:pPr>
          </w:p>
        </w:tc>
        <w:tc>
          <w:tcPr>
            <w:tcW w:w="1547" w:type="dxa"/>
            <w:gridSpan w:val="3"/>
            <w:shd w:val="clear" w:color="auto" w:fill="FFFFFF"/>
          </w:tcPr>
          <w:p w14:paraId="74165E78" w14:textId="67D8D6EB" w:rsidR="009A10A5" w:rsidRPr="008B372E" w:rsidRDefault="009A10A5" w:rsidP="009A10A5">
            <w:pPr>
              <w:rPr>
                <w:rFonts w:ascii="Lato" w:hAnsi="Lato"/>
              </w:rPr>
            </w:pPr>
          </w:p>
        </w:tc>
      </w:tr>
      <w:tr w:rsidR="009A10A5" w:rsidRPr="008B372E" w14:paraId="6D896578" w14:textId="77777777" w:rsidTr="00676C8D">
        <w:trPr>
          <w:trHeight w:val="321"/>
        </w:trPr>
        <w:tc>
          <w:tcPr>
            <w:tcW w:w="3133" w:type="dxa"/>
            <w:gridSpan w:val="4"/>
            <w:shd w:val="clear" w:color="auto" w:fill="FFFFFF"/>
            <w:vAlign w:val="center"/>
          </w:tcPr>
          <w:p w14:paraId="575CDB09" w14:textId="77777777" w:rsidR="009A10A5" w:rsidRPr="008B372E" w:rsidRDefault="009A10A5" w:rsidP="009A10A5">
            <w:pPr>
              <w:spacing w:line="240" w:lineRule="auto"/>
              <w:rPr>
                <w:rFonts w:ascii="Lato" w:hAnsi="Lato"/>
                <w:color w:val="000000"/>
                <w:sz w:val="21"/>
                <w:szCs w:val="21"/>
              </w:rPr>
            </w:pPr>
            <w:r w:rsidRPr="008B372E">
              <w:rPr>
                <w:rFonts w:ascii="Lato" w:hAnsi="Lato"/>
                <w:color w:val="000000"/>
                <w:sz w:val="21"/>
                <w:szCs w:val="21"/>
              </w:rPr>
              <w:t>budżet państwa</w:t>
            </w:r>
          </w:p>
        </w:tc>
        <w:tc>
          <w:tcPr>
            <w:tcW w:w="569" w:type="dxa"/>
            <w:gridSpan w:val="3"/>
            <w:shd w:val="clear" w:color="auto" w:fill="FFFFFF"/>
          </w:tcPr>
          <w:p w14:paraId="204BBA3E" w14:textId="04B9D5E2" w:rsidR="009A10A5" w:rsidRPr="008B372E" w:rsidRDefault="009A10A5" w:rsidP="009A10A5">
            <w:pPr>
              <w:rPr>
                <w:rFonts w:ascii="Lato" w:hAnsi="Lato"/>
              </w:rPr>
            </w:pPr>
          </w:p>
        </w:tc>
        <w:tc>
          <w:tcPr>
            <w:tcW w:w="570" w:type="dxa"/>
            <w:gridSpan w:val="2"/>
            <w:shd w:val="clear" w:color="auto" w:fill="FFFFFF"/>
          </w:tcPr>
          <w:p w14:paraId="1434AB6D" w14:textId="684EF0C7" w:rsidR="009A10A5" w:rsidRPr="008B372E" w:rsidRDefault="009A10A5" w:rsidP="009A10A5">
            <w:pPr>
              <w:rPr>
                <w:rFonts w:ascii="Lato" w:hAnsi="Lato"/>
              </w:rPr>
            </w:pPr>
          </w:p>
        </w:tc>
        <w:tc>
          <w:tcPr>
            <w:tcW w:w="570" w:type="dxa"/>
            <w:gridSpan w:val="2"/>
            <w:shd w:val="clear" w:color="auto" w:fill="FFFFFF"/>
          </w:tcPr>
          <w:p w14:paraId="43A13257" w14:textId="3777EC8B" w:rsidR="009A10A5" w:rsidRPr="008B372E" w:rsidRDefault="009A10A5" w:rsidP="009A10A5">
            <w:pPr>
              <w:rPr>
                <w:rFonts w:ascii="Lato" w:hAnsi="Lato"/>
              </w:rPr>
            </w:pPr>
          </w:p>
        </w:tc>
        <w:tc>
          <w:tcPr>
            <w:tcW w:w="569" w:type="dxa"/>
            <w:gridSpan w:val="3"/>
            <w:shd w:val="clear" w:color="auto" w:fill="FFFFFF"/>
          </w:tcPr>
          <w:p w14:paraId="1A1500DC" w14:textId="0EBA59B4" w:rsidR="009A10A5" w:rsidRPr="008B372E" w:rsidRDefault="009A10A5" w:rsidP="009A10A5">
            <w:pPr>
              <w:rPr>
                <w:rFonts w:ascii="Lato" w:hAnsi="Lato"/>
              </w:rPr>
            </w:pPr>
          </w:p>
        </w:tc>
        <w:tc>
          <w:tcPr>
            <w:tcW w:w="570" w:type="dxa"/>
            <w:gridSpan w:val="2"/>
            <w:shd w:val="clear" w:color="auto" w:fill="FFFFFF"/>
          </w:tcPr>
          <w:p w14:paraId="32CEB5D0" w14:textId="1E1013A0" w:rsidR="009A10A5" w:rsidRPr="008B372E" w:rsidRDefault="009A10A5" w:rsidP="009A10A5">
            <w:pPr>
              <w:rPr>
                <w:rFonts w:ascii="Lato" w:hAnsi="Lato"/>
              </w:rPr>
            </w:pPr>
          </w:p>
        </w:tc>
        <w:tc>
          <w:tcPr>
            <w:tcW w:w="570" w:type="dxa"/>
            <w:shd w:val="clear" w:color="auto" w:fill="FFFFFF"/>
          </w:tcPr>
          <w:p w14:paraId="3F21C7C0" w14:textId="69CDB4AB" w:rsidR="009A10A5" w:rsidRPr="008B372E" w:rsidRDefault="009A10A5" w:rsidP="009A10A5">
            <w:pPr>
              <w:rPr>
                <w:rFonts w:ascii="Lato" w:hAnsi="Lato"/>
              </w:rPr>
            </w:pPr>
          </w:p>
        </w:tc>
        <w:tc>
          <w:tcPr>
            <w:tcW w:w="570" w:type="dxa"/>
            <w:gridSpan w:val="3"/>
            <w:shd w:val="clear" w:color="auto" w:fill="FFFFFF"/>
          </w:tcPr>
          <w:p w14:paraId="0DF8ECC4" w14:textId="1398F245" w:rsidR="009A10A5" w:rsidRPr="008B372E" w:rsidRDefault="009A10A5" w:rsidP="009A10A5">
            <w:pPr>
              <w:rPr>
                <w:rFonts w:ascii="Lato" w:hAnsi="Lato"/>
              </w:rPr>
            </w:pPr>
          </w:p>
        </w:tc>
        <w:tc>
          <w:tcPr>
            <w:tcW w:w="569" w:type="dxa"/>
            <w:gridSpan w:val="3"/>
            <w:shd w:val="clear" w:color="auto" w:fill="FFFFFF"/>
          </w:tcPr>
          <w:p w14:paraId="219FD0C7" w14:textId="6D92F4FD" w:rsidR="009A10A5" w:rsidRPr="008B372E" w:rsidRDefault="009A10A5" w:rsidP="009A10A5">
            <w:pPr>
              <w:rPr>
                <w:rFonts w:ascii="Lato" w:hAnsi="Lato"/>
              </w:rPr>
            </w:pPr>
          </w:p>
        </w:tc>
        <w:tc>
          <w:tcPr>
            <w:tcW w:w="570" w:type="dxa"/>
            <w:gridSpan w:val="2"/>
            <w:shd w:val="clear" w:color="auto" w:fill="FFFFFF"/>
          </w:tcPr>
          <w:p w14:paraId="0B193744" w14:textId="39CD8965" w:rsidR="009A10A5" w:rsidRPr="008B372E" w:rsidRDefault="009A10A5" w:rsidP="009A10A5">
            <w:pPr>
              <w:rPr>
                <w:rFonts w:ascii="Lato" w:hAnsi="Lato"/>
              </w:rPr>
            </w:pPr>
          </w:p>
        </w:tc>
        <w:tc>
          <w:tcPr>
            <w:tcW w:w="570" w:type="dxa"/>
            <w:gridSpan w:val="2"/>
            <w:shd w:val="clear" w:color="auto" w:fill="FFFFFF"/>
          </w:tcPr>
          <w:p w14:paraId="6169DE6E" w14:textId="1D1CA85B" w:rsidR="009A10A5" w:rsidRPr="008B372E" w:rsidRDefault="009A10A5" w:rsidP="009A10A5">
            <w:pPr>
              <w:rPr>
                <w:rFonts w:ascii="Lato" w:hAnsi="Lato"/>
              </w:rPr>
            </w:pPr>
          </w:p>
        </w:tc>
        <w:tc>
          <w:tcPr>
            <w:tcW w:w="570" w:type="dxa"/>
            <w:shd w:val="clear" w:color="auto" w:fill="FFFFFF"/>
          </w:tcPr>
          <w:p w14:paraId="3586FAAD" w14:textId="6F737B87" w:rsidR="009A10A5" w:rsidRPr="008B372E" w:rsidRDefault="009A10A5" w:rsidP="009A10A5">
            <w:pPr>
              <w:rPr>
                <w:rFonts w:ascii="Lato" w:hAnsi="Lato"/>
              </w:rPr>
            </w:pPr>
          </w:p>
        </w:tc>
        <w:tc>
          <w:tcPr>
            <w:tcW w:w="1547" w:type="dxa"/>
            <w:gridSpan w:val="3"/>
            <w:shd w:val="clear" w:color="auto" w:fill="FFFFFF"/>
          </w:tcPr>
          <w:p w14:paraId="164B9B16" w14:textId="3C56ED65" w:rsidR="009A10A5" w:rsidRPr="008B372E" w:rsidRDefault="009A10A5" w:rsidP="009A10A5">
            <w:pPr>
              <w:rPr>
                <w:rFonts w:ascii="Lato" w:hAnsi="Lato"/>
              </w:rPr>
            </w:pPr>
          </w:p>
        </w:tc>
      </w:tr>
      <w:tr w:rsidR="009A10A5" w:rsidRPr="008B372E" w14:paraId="4740A063" w14:textId="77777777" w:rsidTr="00676C8D">
        <w:trPr>
          <w:trHeight w:val="344"/>
        </w:trPr>
        <w:tc>
          <w:tcPr>
            <w:tcW w:w="3133" w:type="dxa"/>
            <w:gridSpan w:val="4"/>
            <w:shd w:val="clear" w:color="auto" w:fill="FFFFFF"/>
            <w:vAlign w:val="center"/>
          </w:tcPr>
          <w:p w14:paraId="4B069B90" w14:textId="77777777" w:rsidR="009A10A5" w:rsidRPr="008B372E" w:rsidRDefault="009A10A5" w:rsidP="009A10A5">
            <w:pPr>
              <w:spacing w:line="240" w:lineRule="auto"/>
              <w:rPr>
                <w:rFonts w:ascii="Lato" w:hAnsi="Lato"/>
                <w:color w:val="000000"/>
                <w:sz w:val="21"/>
                <w:szCs w:val="21"/>
              </w:rPr>
            </w:pPr>
            <w:r w:rsidRPr="008B372E">
              <w:rPr>
                <w:rFonts w:ascii="Lato" w:hAnsi="Lato"/>
                <w:color w:val="000000"/>
                <w:sz w:val="21"/>
                <w:szCs w:val="21"/>
              </w:rPr>
              <w:t>JST</w:t>
            </w:r>
          </w:p>
        </w:tc>
        <w:tc>
          <w:tcPr>
            <w:tcW w:w="569" w:type="dxa"/>
            <w:gridSpan w:val="3"/>
            <w:shd w:val="clear" w:color="auto" w:fill="FFFFFF"/>
          </w:tcPr>
          <w:p w14:paraId="578ABD9A" w14:textId="6DDDFF33" w:rsidR="009A10A5" w:rsidRPr="008B372E" w:rsidRDefault="009A10A5" w:rsidP="009A10A5">
            <w:pPr>
              <w:rPr>
                <w:rFonts w:ascii="Lato" w:hAnsi="Lato"/>
              </w:rPr>
            </w:pPr>
          </w:p>
        </w:tc>
        <w:tc>
          <w:tcPr>
            <w:tcW w:w="570" w:type="dxa"/>
            <w:gridSpan w:val="2"/>
            <w:shd w:val="clear" w:color="auto" w:fill="FFFFFF"/>
          </w:tcPr>
          <w:p w14:paraId="00989211" w14:textId="78943A9D" w:rsidR="009A10A5" w:rsidRPr="008B372E" w:rsidRDefault="009A10A5" w:rsidP="009A10A5">
            <w:pPr>
              <w:rPr>
                <w:rFonts w:ascii="Lato" w:hAnsi="Lato"/>
              </w:rPr>
            </w:pPr>
          </w:p>
        </w:tc>
        <w:tc>
          <w:tcPr>
            <w:tcW w:w="570" w:type="dxa"/>
            <w:gridSpan w:val="2"/>
            <w:shd w:val="clear" w:color="auto" w:fill="FFFFFF"/>
          </w:tcPr>
          <w:p w14:paraId="782856D6" w14:textId="6999993C" w:rsidR="009A10A5" w:rsidRPr="008B372E" w:rsidRDefault="009A10A5" w:rsidP="009A10A5">
            <w:pPr>
              <w:rPr>
                <w:rFonts w:ascii="Lato" w:hAnsi="Lato"/>
              </w:rPr>
            </w:pPr>
          </w:p>
        </w:tc>
        <w:tc>
          <w:tcPr>
            <w:tcW w:w="569" w:type="dxa"/>
            <w:gridSpan w:val="3"/>
            <w:shd w:val="clear" w:color="auto" w:fill="FFFFFF"/>
          </w:tcPr>
          <w:p w14:paraId="3E984694" w14:textId="44988AE8" w:rsidR="009A10A5" w:rsidRPr="008B372E" w:rsidRDefault="009A10A5" w:rsidP="009A10A5">
            <w:pPr>
              <w:rPr>
                <w:rFonts w:ascii="Lato" w:hAnsi="Lato"/>
              </w:rPr>
            </w:pPr>
          </w:p>
        </w:tc>
        <w:tc>
          <w:tcPr>
            <w:tcW w:w="570" w:type="dxa"/>
            <w:gridSpan w:val="2"/>
            <w:shd w:val="clear" w:color="auto" w:fill="FFFFFF"/>
          </w:tcPr>
          <w:p w14:paraId="72D8844A" w14:textId="2B15C6A4" w:rsidR="009A10A5" w:rsidRPr="008B372E" w:rsidRDefault="009A10A5" w:rsidP="009A10A5">
            <w:pPr>
              <w:rPr>
                <w:rFonts w:ascii="Lato" w:hAnsi="Lato"/>
              </w:rPr>
            </w:pPr>
          </w:p>
        </w:tc>
        <w:tc>
          <w:tcPr>
            <w:tcW w:w="570" w:type="dxa"/>
            <w:shd w:val="clear" w:color="auto" w:fill="FFFFFF"/>
          </w:tcPr>
          <w:p w14:paraId="7757F3A1" w14:textId="7D724BAE" w:rsidR="009A10A5" w:rsidRPr="008B372E" w:rsidRDefault="009A10A5" w:rsidP="009A10A5">
            <w:pPr>
              <w:rPr>
                <w:rFonts w:ascii="Lato" w:hAnsi="Lato"/>
              </w:rPr>
            </w:pPr>
          </w:p>
        </w:tc>
        <w:tc>
          <w:tcPr>
            <w:tcW w:w="570" w:type="dxa"/>
            <w:gridSpan w:val="3"/>
            <w:shd w:val="clear" w:color="auto" w:fill="FFFFFF"/>
          </w:tcPr>
          <w:p w14:paraId="042A654C" w14:textId="24CE44B4" w:rsidR="009A10A5" w:rsidRPr="008B372E" w:rsidRDefault="009A10A5" w:rsidP="009A10A5">
            <w:pPr>
              <w:rPr>
                <w:rFonts w:ascii="Lato" w:hAnsi="Lato"/>
              </w:rPr>
            </w:pPr>
          </w:p>
        </w:tc>
        <w:tc>
          <w:tcPr>
            <w:tcW w:w="569" w:type="dxa"/>
            <w:gridSpan w:val="3"/>
            <w:shd w:val="clear" w:color="auto" w:fill="FFFFFF"/>
          </w:tcPr>
          <w:p w14:paraId="697CC72F" w14:textId="182E75D9" w:rsidR="009A10A5" w:rsidRPr="008B372E" w:rsidRDefault="009A10A5" w:rsidP="009A10A5">
            <w:pPr>
              <w:rPr>
                <w:rFonts w:ascii="Lato" w:hAnsi="Lato"/>
              </w:rPr>
            </w:pPr>
          </w:p>
        </w:tc>
        <w:tc>
          <w:tcPr>
            <w:tcW w:w="570" w:type="dxa"/>
            <w:gridSpan w:val="2"/>
            <w:shd w:val="clear" w:color="auto" w:fill="FFFFFF"/>
          </w:tcPr>
          <w:p w14:paraId="72F24737" w14:textId="496BD21C" w:rsidR="009A10A5" w:rsidRPr="008B372E" w:rsidRDefault="009A10A5" w:rsidP="009A10A5">
            <w:pPr>
              <w:rPr>
                <w:rFonts w:ascii="Lato" w:hAnsi="Lato"/>
              </w:rPr>
            </w:pPr>
          </w:p>
        </w:tc>
        <w:tc>
          <w:tcPr>
            <w:tcW w:w="570" w:type="dxa"/>
            <w:gridSpan w:val="2"/>
            <w:shd w:val="clear" w:color="auto" w:fill="FFFFFF"/>
          </w:tcPr>
          <w:p w14:paraId="53A2ED75" w14:textId="48685290" w:rsidR="009A10A5" w:rsidRPr="008B372E" w:rsidRDefault="009A10A5" w:rsidP="009A10A5">
            <w:pPr>
              <w:rPr>
                <w:rFonts w:ascii="Lato" w:hAnsi="Lato"/>
              </w:rPr>
            </w:pPr>
          </w:p>
        </w:tc>
        <w:tc>
          <w:tcPr>
            <w:tcW w:w="570" w:type="dxa"/>
            <w:shd w:val="clear" w:color="auto" w:fill="FFFFFF"/>
          </w:tcPr>
          <w:p w14:paraId="2C7C91AC" w14:textId="653448B5" w:rsidR="009A10A5" w:rsidRPr="008B372E" w:rsidRDefault="009A10A5" w:rsidP="009A10A5">
            <w:pPr>
              <w:rPr>
                <w:rFonts w:ascii="Lato" w:hAnsi="Lato"/>
              </w:rPr>
            </w:pPr>
          </w:p>
        </w:tc>
        <w:tc>
          <w:tcPr>
            <w:tcW w:w="1547" w:type="dxa"/>
            <w:gridSpan w:val="3"/>
            <w:shd w:val="clear" w:color="auto" w:fill="FFFFFF"/>
          </w:tcPr>
          <w:p w14:paraId="41ED4A1A" w14:textId="21D64543" w:rsidR="009A10A5" w:rsidRPr="008B372E" w:rsidRDefault="009A10A5" w:rsidP="009A10A5">
            <w:pPr>
              <w:rPr>
                <w:rFonts w:ascii="Lato" w:hAnsi="Lato"/>
              </w:rPr>
            </w:pPr>
          </w:p>
        </w:tc>
      </w:tr>
      <w:tr w:rsidR="009A10A5" w:rsidRPr="008B372E" w14:paraId="4FD33DA1" w14:textId="77777777" w:rsidTr="00676C8D">
        <w:trPr>
          <w:trHeight w:val="344"/>
        </w:trPr>
        <w:tc>
          <w:tcPr>
            <w:tcW w:w="3133" w:type="dxa"/>
            <w:gridSpan w:val="4"/>
            <w:shd w:val="clear" w:color="auto" w:fill="FFFFFF"/>
            <w:vAlign w:val="center"/>
          </w:tcPr>
          <w:p w14:paraId="1555C0BF" w14:textId="77777777" w:rsidR="009A10A5" w:rsidRPr="008B372E" w:rsidRDefault="009A10A5" w:rsidP="009A10A5">
            <w:pPr>
              <w:spacing w:line="240" w:lineRule="auto"/>
              <w:rPr>
                <w:rFonts w:ascii="Lato" w:hAnsi="Lato"/>
                <w:color w:val="000000"/>
                <w:sz w:val="21"/>
                <w:szCs w:val="21"/>
              </w:rPr>
            </w:pPr>
            <w:r w:rsidRPr="008B372E">
              <w:rPr>
                <w:rFonts w:ascii="Lato" w:hAnsi="Lato"/>
                <w:color w:val="000000"/>
                <w:sz w:val="21"/>
                <w:szCs w:val="21"/>
              </w:rPr>
              <w:t>pozostałe jednostki (oddzielnie)</w:t>
            </w:r>
          </w:p>
        </w:tc>
        <w:tc>
          <w:tcPr>
            <w:tcW w:w="569" w:type="dxa"/>
            <w:gridSpan w:val="3"/>
            <w:shd w:val="clear" w:color="auto" w:fill="FFFFFF"/>
          </w:tcPr>
          <w:p w14:paraId="15D01D81" w14:textId="342BD855" w:rsidR="009A10A5" w:rsidRPr="008B372E" w:rsidRDefault="009A10A5" w:rsidP="009A10A5">
            <w:pPr>
              <w:rPr>
                <w:rFonts w:ascii="Lato" w:hAnsi="Lato"/>
              </w:rPr>
            </w:pPr>
          </w:p>
        </w:tc>
        <w:tc>
          <w:tcPr>
            <w:tcW w:w="570" w:type="dxa"/>
            <w:gridSpan w:val="2"/>
            <w:shd w:val="clear" w:color="auto" w:fill="FFFFFF"/>
          </w:tcPr>
          <w:p w14:paraId="6C08A797" w14:textId="1117092D" w:rsidR="009A10A5" w:rsidRPr="008B372E" w:rsidRDefault="009A10A5" w:rsidP="009A10A5">
            <w:pPr>
              <w:rPr>
                <w:rFonts w:ascii="Lato" w:hAnsi="Lato"/>
              </w:rPr>
            </w:pPr>
          </w:p>
        </w:tc>
        <w:tc>
          <w:tcPr>
            <w:tcW w:w="570" w:type="dxa"/>
            <w:gridSpan w:val="2"/>
            <w:shd w:val="clear" w:color="auto" w:fill="FFFFFF"/>
          </w:tcPr>
          <w:p w14:paraId="231241DF" w14:textId="3BC7C416" w:rsidR="009A10A5" w:rsidRPr="008B372E" w:rsidRDefault="009A10A5" w:rsidP="009A10A5">
            <w:pPr>
              <w:rPr>
                <w:rFonts w:ascii="Lato" w:hAnsi="Lato"/>
              </w:rPr>
            </w:pPr>
          </w:p>
        </w:tc>
        <w:tc>
          <w:tcPr>
            <w:tcW w:w="569" w:type="dxa"/>
            <w:gridSpan w:val="3"/>
            <w:shd w:val="clear" w:color="auto" w:fill="FFFFFF"/>
          </w:tcPr>
          <w:p w14:paraId="0E75BECA" w14:textId="79BA576E" w:rsidR="009A10A5" w:rsidRPr="008B372E" w:rsidRDefault="009A10A5" w:rsidP="009A10A5">
            <w:pPr>
              <w:rPr>
                <w:rFonts w:ascii="Lato" w:hAnsi="Lato"/>
              </w:rPr>
            </w:pPr>
          </w:p>
        </w:tc>
        <w:tc>
          <w:tcPr>
            <w:tcW w:w="570" w:type="dxa"/>
            <w:gridSpan w:val="2"/>
            <w:shd w:val="clear" w:color="auto" w:fill="FFFFFF"/>
          </w:tcPr>
          <w:p w14:paraId="5624F664" w14:textId="7CB91630" w:rsidR="009A10A5" w:rsidRPr="008B372E" w:rsidRDefault="009A10A5" w:rsidP="009A10A5">
            <w:pPr>
              <w:rPr>
                <w:rFonts w:ascii="Lato" w:hAnsi="Lato"/>
              </w:rPr>
            </w:pPr>
          </w:p>
        </w:tc>
        <w:tc>
          <w:tcPr>
            <w:tcW w:w="570" w:type="dxa"/>
            <w:shd w:val="clear" w:color="auto" w:fill="FFFFFF"/>
          </w:tcPr>
          <w:p w14:paraId="630D3E35" w14:textId="639519C2" w:rsidR="009A10A5" w:rsidRPr="008B372E" w:rsidRDefault="009A10A5" w:rsidP="009A10A5">
            <w:pPr>
              <w:rPr>
                <w:rFonts w:ascii="Lato" w:hAnsi="Lato"/>
              </w:rPr>
            </w:pPr>
          </w:p>
        </w:tc>
        <w:tc>
          <w:tcPr>
            <w:tcW w:w="570" w:type="dxa"/>
            <w:gridSpan w:val="3"/>
            <w:shd w:val="clear" w:color="auto" w:fill="FFFFFF"/>
          </w:tcPr>
          <w:p w14:paraId="0E1855F7" w14:textId="6A0A1E16" w:rsidR="009A10A5" w:rsidRPr="008B372E" w:rsidRDefault="009A10A5" w:rsidP="009A10A5">
            <w:pPr>
              <w:rPr>
                <w:rFonts w:ascii="Lato" w:hAnsi="Lato"/>
              </w:rPr>
            </w:pPr>
          </w:p>
        </w:tc>
        <w:tc>
          <w:tcPr>
            <w:tcW w:w="569" w:type="dxa"/>
            <w:gridSpan w:val="3"/>
            <w:shd w:val="clear" w:color="auto" w:fill="FFFFFF"/>
          </w:tcPr>
          <w:p w14:paraId="56A6AEFC" w14:textId="21312070" w:rsidR="009A10A5" w:rsidRPr="008B372E" w:rsidRDefault="009A10A5" w:rsidP="009A10A5">
            <w:pPr>
              <w:rPr>
                <w:rFonts w:ascii="Lato" w:hAnsi="Lato"/>
              </w:rPr>
            </w:pPr>
          </w:p>
        </w:tc>
        <w:tc>
          <w:tcPr>
            <w:tcW w:w="570" w:type="dxa"/>
            <w:gridSpan w:val="2"/>
            <w:shd w:val="clear" w:color="auto" w:fill="FFFFFF"/>
          </w:tcPr>
          <w:p w14:paraId="5393D39C" w14:textId="74B6387C" w:rsidR="009A10A5" w:rsidRPr="008B372E" w:rsidRDefault="009A10A5" w:rsidP="009A10A5">
            <w:pPr>
              <w:rPr>
                <w:rFonts w:ascii="Lato" w:hAnsi="Lato"/>
              </w:rPr>
            </w:pPr>
          </w:p>
        </w:tc>
        <w:tc>
          <w:tcPr>
            <w:tcW w:w="570" w:type="dxa"/>
            <w:gridSpan w:val="2"/>
            <w:shd w:val="clear" w:color="auto" w:fill="FFFFFF"/>
          </w:tcPr>
          <w:p w14:paraId="6929EE3F" w14:textId="0DA1D80C" w:rsidR="009A10A5" w:rsidRPr="008B372E" w:rsidRDefault="009A10A5" w:rsidP="009A10A5">
            <w:pPr>
              <w:rPr>
                <w:rFonts w:ascii="Lato" w:hAnsi="Lato"/>
              </w:rPr>
            </w:pPr>
          </w:p>
        </w:tc>
        <w:tc>
          <w:tcPr>
            <w:tcW w:w="570" w:type="dxa"/>
            <w:shd w:val="clear" w:color="auto" w:fill="FFFFFF"/>
          </w:tcPr>
          <w:p w14:paraId="08A5DA48" w14:textId="14EA0686" w:rsidR="009A10A5" w:rsidRPr="008B372E" w:rsidRDefault="009A10A5" w:rsidP="009A10A5">
            <w:pPr>
              <w:rPr>
                <w:rFonts w:ascii="Lato" w:hAnsi="Lato"/>
              </w:rPr>
            </w:pPr>
          </w:p>
        </w:tc>
        <w:tc>
          <w:tcPr>
            <w:tcW w:w="1547" w:type="dxa"/>
            <w:gridSpan w:val="3"/>
            <w:shd w:val="clear" w:color="auto" w:fill="FFFFFF"/>
          </w:tcPr>
          <w:p w14:paraId="5DB3A524" w14:textId="71090510" w:rsidR="009A10A5" w:rsidRPr="008B372E" w:rsidRDefault="009A10A5" w:rsidP="009A10A5">
            <w:pPr>
              <w:rPr>
                <w:rFonts w:ascii="Lato" w:hAnsi="Lato"/>
              </w:rPr>
            </w:pPr>
          </w:p>
        </w:tc>
      </w:tr>
      <w:tr w:rsidR="009A10A5" w:rsidRPr="008B372E" w14:paraId="4713786E" w14:textId="77777777" w:rsidTr="00676C8D">
        <w:trPr>
          <w:trHeight w:val="330"/>
        </w:trPr>
        <w:tc>
          <w:tcPr>
            <w:tcW w:w="3133" w:type="dxa"/>
            <w:gridSpan w:val="4"/>
            <w:shd w:val="clear" w:color="auto" w:fill="FFFFFF"/>
            <w:vAlign w:val="center"/>
          </w:tcPr>
          <w:p w14:paraId="75F02460" w14:textId="77777777" w:rsidR="009A10A5" w:rsidRPr="008B372E" w:rsidRDefault="009A10A5" w:rsidP="009A10A5">
            <w:pPr>
              <w:spacing w:line="240" w:lineRule="auto"/>
              <w:rPr>
                <w:rFonts w:ascii="Lato" w:hAnsi="Lato"/>
                <w:color w:val="000000"/>
                <w:sz w:val="21"/>
                <w:szCs w:val="21"/>
              </w:rPr>
            </w:pPr>
            <w:r w:rsidRPr="008B372E">
              <w:rPr>
                <w:rFonts w:ascii="Lato" w:hAnsi="Lato"/>
                <w:b/>
                <w:color w:val="000000"/>
                <w:sz w:val="21"/>
                <w:szCs w:val="21"/>
              </w:rPr>
              <w:t>Wydatki ogółem</w:t>
            </w:r>
          </w:p>
        </w:tc>
        <w:tc>
          <w:tcPr>
            <w:tcW w:w="569" w:type="dxa"/>
            <w:gridSpan w:val="3"/>
            <w:shd w:val="clear" w:color="auto" w:fill="FFFFFF"/>
          </w:tcPr>
          <w:p w14:paraId="18B05D61" w14:textId="02143479" w:rsidR="009A10A5" w:rsidRPr="008B372E" w:rsidRDefault="009A10A5" w:rsidP="009A10A5">
            <w:pPr>
              <w:rPr>
                <w:rFonts w:ascii="Lato" w:hAnsi="Lato"/>
              </w:rPr>
            </w:pPr>
          </w:p>
        </w:tc>
        <w:tc>
          <w:tcPr>
            <w:tcW w:w="570" w:type="dxa"/>
            <w:gridSpan w:val="2"/>
            <w:shd w:val="clear" w:color="auto" w:fill="FFFFFF"/>
          </w:tcPr>
          <w:p w14:paraId="40FB184C" w14:textId="5C2DAA98" w:rsidR="009A10A5" w:rsidRPr="008B372E" w:rsidRDefault="009A10A5" w:rsidP="009A10A5">
            <w:pPr>
              <w:rPr>
                <w:rFonts w:ascii="Lato" w:hAnsi="Lato"/>
              </w:rPr>
            </w:pPr>
          </w:p>
        </w:tc>
        <w:tc>
          <w:tcPr>
            <w:tcW w:w="570" w:type="dxa"/>
            <w:gridSpan w:val="2"/>
            <w:shd w:val="clear" w:color="auto" w:fill="FFFFFF"/>
          </w:tcPr>
          <w:p w14:paraId="7BDFEF13" w14:textId="5EF6829A" w:rsidR="009A10A5" w:rsidRPr="008B372E" w:rsidRDefault="009A10A5" w:rsidP="009A10A5">
            <w:pPr>
              <w:rPr>
                <w:rFonts w:ascii="Lato" w:hAnsi="Lato"/>
              </w:rPr>
            </w:pPr>
          </w:p>
        </w:tc>
        <w:tc>
          <w:tcPr>
            <w:tcW w:w="569" w:type="dxa"/>
            <w:gridSpan w:val="3"/>
            <w:shd w:val="clear" w:color="auto" w:fill="FFFFFF"/>
          </w:tcPr>
          <w:p w14:paraId="58E3B971" w14:textId="31FD48AE" w:rsidR="009A10A5" w:rsidRPr="008B372E" w:rsidRDefault="009A10A5" w:rsidP="009A10A5">
            <w:pPr>
              <w:rPr>
                <w:rFonts w:ascii="Lato" w:hAnsi="Lato"/>
              </w:rPr>
            </w:pPr>
          </w:p>
        </w:tc>
        <w:tc>
          <w:tcPr>
            <w:tcW w:w="570" w:type="dxa"/>
            <w:gridSpan w:val="2"/>
            <w:shd w:val="clear" w:color="auto" w:fill="FFFFFF"/>
          </w:tcPr>
          <w:p w14:paraId="334E0289" w14:textId="5CDA02EA" w:rsidR="009A10A5" w:rsidRPr="008B372E" w:rsidRDefault="009A10A5" w:rsidP="009A10A5">
            <w:pPr>
              <w:rPr>
                <w:rFonts w:ascii="Lato" w:hAnsi="Lato"/>
              </w:rPr>
            </w:pPr>
          </w:p>
        </w:tc>
        <w:tc>
          <w:tcPr>
            <w:tcW w:w="570" w:type="dxa"/>
            <w:shd w:val="clear" w:color="auto" w:fill="FFFFFF"/>
          </w:tcPr>
          <w:p w14:paraId="52C41D7B" w14:textId="32AEC4B1" w:rsidR="009A10A5" w:rsidRPr="008B372E" w:rsidRDefault="009A10A5" w:rsidP="009A10A5">
            <w:pPr>
              <w:rPr>
                <w:rFonts w:ascii="Lato" w:hAnsi="Lato"/>
              </w:rPr>
            </w:pPr>
          </w:p>
        </w:tc>
        <w:tc>
          <w:tcPr>
            <w:tcW w:w="570" w:type="dxa"/>
            <w:gridSpan w:val="3"/>
            <w:shd w:val="clear" w:color="auto" w:fill="FFFFFF"/>
          </w:tcPr>
          <w:p w14:paraId="48ABDE1C" w14:textId="75BC938A" w:rsidR="009A10A5" w:rsidRPr="008B372E" w:rsidRDefault="009A10A5" w:rsidP="009A10A5">
            <w:pPr>
              <w:rPr>
                <w:rFonts w:ascii="Lato" w:hAnsi="Lato"/>
              </w:rPr>
            </w:pPr>
          </w:p>
        </w:tc>
        <w:tc>
          <w:tcPr>
            <w:tcW w:w="569" w:type="dxa"/>
            <w:gridSpan w:val="3"/>
            <w:shd w:val="clear" w:color="auto" w:fill="FFFFFF"/>
          </w:tcPr>
          <w:p w14:paraId="0474BDA1" w14:textId="5E74FBC8" w:rsidR="009A10A5" w:rsidRPr="008B372E" w:rsidRDefault="009A10A5" w:rsidP="009A10A5">
            <w:pPr>
              <w:rPr>
                <w:rFonts w:ascii="Lato" w:hAnsi="Lato"/>
              </w:rPr>
            </w:pPr>
          </w:p>
        </w:tc>
        <w:tc>
          <w:tcPr>
            <w:tcW w:w="570" w:type="dxa"/>
            <w:gridSpan w:val="2"/>
            <w:shd w:val="clear" w:color="auto" w:fill="FFFFFF"/>
          </w:tcPr>
          <w:p w14:paraId="0D9B7AB8" w14:textId="48EC222A" w:rsidR="009A10A5" w:rsidRPr="008B372E" w:rsidRDefault="009A10A5" w:rsidP="009A10A5">
            <w:pPr>
              <w:rPr>
                <w:rFonts w:ascii="Lato" w:hAnsi="Lato"/>
              </w:rPr>
            </w:pPr>
          </w:p>
        </w:tc>
        <w:tc>
          <w:tcPr>
            <w:tcW w:w="570" w:type="dxa"/>
            <w:gridSpan w:val="2"/>
            <w:shd w:val="clear" w:color="auto" w:fill="FFFFFF"/>
          </w:tcPr>
          <w:p w14:paraId="20BFA549" w14:textId="25E77E6D" w:rsidR="009A10A5" w:rsidRPr="008B372E" w:rsidRDefault="009A10A5" w:rsidP="009A10A5">
            <w:pPr>
              <w:rPr>
                <w:rFonts w:ascii="Lato" w:hAnsi="Lato"/>
              </w:rPr>
            </w:pPr>
          </w:p>
        </w:tc>
        <w:tc>
          <w:tcPr>
            <w:tcW w:w="570" w:type="dxa"/>
            <w:shd w:val="clear" w:color="auto" w:fill="FFFFFF"/>
          </w:tcPr>
          <w:p w14:paraId="73349D16" w14:textId="3CE9D4EB" w:rsidR="009A10A5" w:rsidRPr="008B372E" w:rsidRDefault="009A10A5" w:rsidP="009A10A5">
            <w:pPr>
              <w:rPr>
                <w:rFonts w:ascii="Lato" w:hAnsi="Lato"/>
              </w:rPr>
            </w:pPr>
          </w:p>
        </w:tc>
        <w:tc>
          <w:tcPr>
            <w:tcW w:w="1547" w:type="dxa"/>
            <w:gridSpan w:val="3"/>
            <w:shd w:val="clear" w:color="auto" w:fill="FFFFFF"/>
          </w:tcPr>
          <w:p w14:paraId="447B3E57" w14:textId="719A137C" w:rsidR="009A10A5" w:rsidRPr="008B372E" w:rsidRDefault="009A10A5" w:rsidP="009A10A5">
            <w:pPr>
              <w:rPr>
                <w:rFonts w:ascii="Lato" w:hAnsi="Lato"/>
              </w:rPr>
            </w:pPr>
          </w:p>
        </w:tc>
      </w:tr>
      <w:tr w:rsidR="009A10A5" w:rsidRPr="008B372E" w14:paraId="56319554" w14:textId="77777777" w:rsidTr="00676C8D">
        <w:trPr>
          <w:trHeight w:val="330"/>
        </w:trPr>
        <w:tc>
          <w:tcPr>
            <w:tcW w:w="3133" w:type="dxa"/>
            <w:gridSpan w:val="4"/>
            <w:shd w:val="clear" w:color="auto" w:fill="FFFFFF"/>
            <w:vAlign w:val="center"/>
          </w:tcPr>
          <w:p w14:paraId="50FFF238" w14:textId="77777777" w:rsidR="009A10A5" w:rsidRPr="008B372E" w:rsidRDefault="009A10A5" w:rsidP="009A10A5">
            <w:pPr>
              <w:spacing w:line="240" w:lineRule="auto"/>
              <w:rPr>
                <w:rFonts w:ascii="Lato" w:hAnsi="Lato"/>
                <w:color w:val="000000"/>
                <w:sz w:val="21"/>
                <w:szCs w:val="21"/>
              </w:rPr>
            </w:pPr>
            <w:r w:rsidRPr="008B372E">
              <w:rPr>
                <w:rFonts w:ascii="Lato" w:hAnsi="Lato"/>
                <w:color w:val="000000"/>
                <w:sz w:val="21"/>
                <w:szCs w:val="21"/>
              </w:rPr>
              <w:t>budżet państwa</w:t>
            </w:r>
          </w:p>
        </w:tc>
        <w:tc>
          <w:tcPr>
            <w:tcW w:w="569" w:type="dxa"/>
            <w:gridSpan w:val="3"/>
            <w:shd w:val="clear" w:color="auto" w:fill="FFFFFF"/>
          </w:tcPr>
          <w:p w14:paraId="05FC3B85" w14:textId="3EEA6D44" w:rsidR="009A10A5" w:rsidRPr="008B372E" w:rsidRDefault="009A10A5" w:rsidP="009A10A5">
            <w:pPr>
              <w:rPr>
                <w:rFonts w:ascii="Lato" w:hAnsi="Lato"/>
              </w:rPr>
            </w:pPr>
          </w:p>
        </w:tc>
        <w:tc>
          <w:tcPr>
            <w:tcW w:w="570" w:type="dxa"/>
            <w:gridSpan w:val="2"/>
            <w:shd w:val="clear" w:color="auto" w:fill="FFFFFF"/>
          </w:tcPr>
          <w:p w14:paraId="38840361" w14:textId="426E8EDD" w:rsidR="009A10A5" w:rsidRPr="008B372E" w:rsidRDefault="009A10A5" w:rsidP="009A10A5">
            <w:pPr>
              <w:rPr>
                <w:rFonts w:ascii="Lato" w:hAnsi="Lato"/>
              </w:rPr>
            </w:pPr>
          </w:p>
        </w:tc>
        <w:tc>
          <w:tcPr>
            <w:tcW w:w="570" w:type="dxa"/>
            <w:gridSpan w:val="2"/>
            <w:shd w:val="clear" w:color="auto" w:fill="FFFFFF"/>
          </w:tcPr>
          <w:p w14:paraId="3B828491" w14:textId="266B80DD" w:rsidR="009A10A5" w:rsidRPr="008B372E" w:rsidRDefault="009A10A5" w:rsidP="009A10A5">
            <w:pPr>
              <w:rPr>
                <w:rFonts w:ascii="Lato" w:hAnsi="Lato"/>
              </w:rPr>
            </w:pPr>
          </w:p>
        </w:tc>
        <w:tc>
          <w:tcPr>
            <w:tcW w:w="569" w:type="dxa"/>
            <w:gridSpan w:val="3"/>
            <w:shd w:val="clear" w:color="auto" w:fill="FFFFFF"/>
          </w:tcPr>
          <w:p w14:paraId="192490D6" w14:textId="053B6A31" w:rsidR="009A10A5" w:rsidRPr="008B372E" w:rsidRDefault="009A10A5" w:rsidP="009A10A5">
            <w:pPr>
              <w:rPr>
                <w:rFonts w:ascii="Lato" w:hAnsi="Lato"/>
              </w:rPr>
            </w:pPr>
          </w:p>
        </w:tc>
        <w:tc>
          <w:tcPr>
            <w:tcW w:w="570" w:type="dxa"/>
            <w:gridSpan w:val="2"/>
            <w:shd w:val="clear" w:color="auto" w:fill="FFFFFF"/>
          </w:tcPr>
          <w:p w14:paraId="2AD51345" w14:textId="53658D5A" w:rsidR="009A10A5" w:rsidRPr="008B372E" w:rsidRDefault="009A10A5" w:rsidP="009A10A5">
            <w:pPr>
              <w:rPr>
                <w:rFonts w:ascii="Lato" w:hAnsi="Lato"/>
              </w:rPr>
            </w:pPr>
          </w:p>
        </w:tc>
        <w:tc>
          <w:tcPr>
            <w:tcW w:w="570" w:type="dxa"/>
            <w:shd w:val="clear" w:color="auto" w:fill="FFFFFF"/>
          </w:tcPr>
          <w:p w14:paraId="4B511A61" w14:textId="79EC8E55" w:rsidR="009A10A5" w:rsidRPr="008B372E" w:rsidRDefault="009A10A5" w:rsidP="009A10A5">
            <w:pPr>
              <w:rPr>
                <w:rFonts w:ascii="Lato" w:hAnsi="Lato"/>
              </w:rPr>
            </w:pPr>
          </w:p>
        </w:tc>
        <w:tc>
          <w:tcPr>
            <w:tcW w:w="570" w:type="dxa"/>
            <w:gridSpan w:val="3"/>
            <w:shd w:val="clear" w:color="auto" w:fill="FFFFFF"/>
          </w:tcPr>
          <w:p w14:paraId="016DCCB1" w14:textId="031D4E84" w:rsidR="009A10A5" w:rsidRPr="008B372E" w:rsidRDefault="009A10A5" w:rsidP="009A10A5">
            <w:pPr>
              <w:rPr>
                <w:rFonts w:ascii="Lato" w:hAnsi="Lato"/>
              </w:rPr>
            </w:pPr>
          </w:p>
        </w:tc>
        <w:tc>
          <w:tcPr>
            <w:tcW w:w="569" w:type="dxa"/>
            <w:gridSpan w:val="3"/>
            <w:shd w:val="clear" w:color="auto" w:fill="FFFFFF"/>
          </w:tcPr>
          <w:p w14:paraId="6C52406B" w14:textId="1659C658" w:rsidR="009A10A5" w:rsidRPr="008B372E" w:rsidRDefault="009A10A5" w:rsidP="009A10A5">
            <w:pPr>
              <w:rPr>
                <w:rFonts w:ascii="Lato" w:hAnsi="Lato"/>
              </w:rPr>
            </w:pPr>
          </w:p>
        </w:tc>
        <w:tc>
          <w:tcPr>
            <w:tcW w:w="570" w:type="dxa"/>
            <w:gridSpan w:val="2"/>
            <w:shd w:val="clear" w:color="auto" w:fill="FFFFFF"/>
          </w:tcPr>
          <w:p w14:paraId="2A7E49D3" w14:textId="0D1ACDC7" w:rsidR="009A10A5" w:rsidRPr="008B372E" w:rsidRDefault="009A10A5" w:rsidP="009A10A5">
            <w:pPr>
              <w:rPr>
                <w:rFonts w:ascii="Lato" w:hAnsi="Lato"/>
              </w:rPr>
            </w:pPr>
          </w:p>
        </w:tc>
        <w:tc>
          <w:tcPr>
            <w:tcW w:w="570" w:type="dxa"/>
            <w:gridSpan w:val="2"/>
            <w:shd w:val="clear" w:color="auto" w:fill="FFFFFF"/>
          </w:tcPr>
          <w:p w14:paraId="49E2F9E5" w14:textId="5855116D" w:rsidR="009A10A5" w:rsidRPr="008B372E" w:rsidRDefault="009A10A5" w:rsidP="009A10A5">
            <w:pPr>
              <w:rPr>
                <w:rFonts w:ascii="Lato" w:hAnsi="Lato"/>
              </w:rPr>
            </w:pPr>
          </w:p>
        </w:tc>
        <w:tc>
          <w:tcPr>
            <w:tcW w:w="570" w:type="dxa"/>
            <w:shd w:val="clear" w:color="auto" w:fill="FFFFFF"/>
          </w:tcPr>
          <w:p w14:paraId="2399A2A8" w14:textId="528A5D09" w:rsidR="009A10A5" w:rsidRPr="008B372E" w:rsidRDefault="009A10A5" w:rsidP="009A10A5">
            <w:pPr>
              <w:rPr>
                <w:rFonts w:ascii="Lato" w:hAnsi="Lato"/>
              </w:rPr>
            </w:pPr>
          </w:p>
        </w:tc>
        <w:tc>
          <w:tcPr>
            <w:tcW w:w="1547" w:type="dxa"/>
            <w:gridSpan w:val="3"/>
            <w:shd w:val="clear" w:color="auto" w:fill="FFFFFF"/>
          </w:tcPr>
          <w:p w14:paraId="5801C00D" w14:textId="21200554" w:rsidR="009A10A5" w:rsidRPr="008B372E" w:rsidRDefault="009A10A5" w:rsidP="009A10A5">
            <w:pPr>
              <w:rPr>
                <w:rFonts w:ascii="Lato" w:hAnsi="Lato"/>
              </w:rPr>
            </w:pPr>
          </w:p>
        </w:tc>
      </w:tr>
      <w:tr w:rsidR="009A10A5" w:rsidRPr="008B372E" w14:paraId="2B6EF1BE" w14:textId="77777777" w:rsidTr="00676C8D">
        <w:trPr>
          <w:trHeight w:val="351"/>
        </w:trPr>
        <w:tc>
          <w:tcPr>
            <w:tcW w:w="3133" w:type="dxa"/>
            <w:gridSpan w:val="4"/>
            <w:shd w:val="clear" w:color="auto" w:fill="FFFFFF"/>
            <w:vAlign w:val="center"/>
          </w:tcPr>
          <w:p w14:paraId="473A92DA" w14:textId="77777777" w:rsidR="009A10A5" w:rsidRPr="008B372E" w:rsidRDefault="009A10A5" w:rsidP="009A10A5">
            <w:pPr>
              <w:spacing w:line="240" w:lineRule="auto"/>
              <w:rPr>
                <w:rFonts w:ascii="Lato" w:hAnsi="Lato"/>
                <w:color w:val="000000"/>
                <w:sz w:val="21"/>
                <w:szCs w:val="21"/>
              </w:rPr>
            </w:pPr>
            <w:r w:rsidRPr="008B372E">
              <w:rPr>
                <w:rFonts w:ascii="Lato" w:hAnsi="Lato"/>
                <w:color w:val="000000"/>
                <w:sz w:val="21"/>
                <w:szCs w:val="21"/>
              </w:rPr>
              <w:t>JST</w:t>
            </w:r>
          </w:p>
        </w:tc>
        <w:tc>
          <w:tcPr>
            <w:tcW w:w="569" w:type="dxa"/>
            <w:gridSpan w:val="3"/>
            <w:shd w:val="clear" w:color="auto" w:fill="FFFFFF"/>
          </w:tcPr>
          <w:p w14:paraId="2D209F25" w14:textId="64791FEF" w:rsidR="009A10A5" w:rsidRPr="008B372E" w:rsidRDefault="009A10A5" w:rsidP="009A10A5">
            <w:pPr>
              <w:rPr>
                <w:rFonts w:ascii="Lato" w:hAnsi="Lato"/>
              </w:rPr>
            </w:pPr>
          </w:p>
        </w:tc>
        <w:tc>
          <w:tcPr>
            <w:tcW w:w="570" w:type="dxa"/>
            <w:gridSpan w:val="2"/>
            <w:shd w:val="clear" w:color="auto" w:fill="FFFFFF"/>
          </w:tcPr>
          <w:p w14:paraId="57862223" w14:textId="15CB0B6A" w:rsidR="009A10A5" w:rsidRPr="008B372E" w:rsidRDefault="009A10A5" w:rsidP="009A10A5">
            <w:pPr>
              <w:rPr>
                <w:rFonts w:ascii="Lato" w:hAnsi="Lato"/>
              </w:rPr>
            </w:pPr>
          </w:p>
        </w:tc>
        <w:tc>
          <w:tcPr>
            <w:tcW w:w="570" w:type="dxa"/>
            <w:gridSpan w:val="2"/>
            <w:shd w:val="clear" w:color="auto" w:fill="FFFFFF"/>
          </w:tcPr>
          <w:p w14:paraId="4FD86E6F" w14:textId="29819117" w:rsidR="009A10A5" w:rsidRPr="008B372E" w:rsidRDefault="009A10A5" w:rsidP="009A10A5">
            <w:pPr>
              <w:rPr>
                <w:rFonts w:ascii="Lato" w:hAnsi="Lato"/>
              </w:rPr>
            </w:pPr>
          </w:p>
        </w:tc>
        <w:tc>
          <w:tcPr>
            <w:tcW w:w="569" w:type="dxa"/>
            <w:gridSpan w:val="3"/>
            <w:shd w:val="clear" w:color="auto" w:fill="FFFFFF"/>
          </w:tcPr>
          <w:p w14:paraId="3D116A5F" w14:textId="6AA7DFF1" w:rsidR="009A10A5" w:rsidRPr="008B372E" w:rsidRDefault="009A10A5" w:rsidP="009A10A5">
            <w:pPr>
              <w:rPr>
                <w:rFonts w:ascii="Lato" w:hAnsi="Lato"/>
              </w:rPr>
            </w:pPr>
          </w:p>
        </w:tc>
        <w:tc>
          <w:tcPr>
            <w:tcW w:w="570" w:type="dxa"/>
            <w:gridSpan w:val="2"/>
            <w:shd w:val="clear" w:color="auto" w:fill="FFFFFF"/>
          </w:tcPr>
          <w:p w14:paraId="602A9461" w14:textId="4547106B" w:rsidR="009A10A5" w:rsidRPr="008B372E" w:rsidRDefault="009A10A5" w:rsidP="009A10A5">
            <w:pPr>
              <w:rPr>
                <w:rFonts w:ascii="Lato" w:hAnsi="Lato"/>
              </w:rPr>
            </w:pPr>
          </w:p>
        </w:tc>
        <w:tc>
          <w:tcPr>
            <w:tcW w:w="570" w:type="dxa"/>
            <w:shd w:val="clear" w:color="auto" w:fill="FFFFFF"/>
          </w:tcPr>
          <w:p w14:paraId="5C8B2D38" w14:textId="524DB9FA" w:rsidR="009A10A5" w:rsidRPr="008B372E" w:rsidRDefault="009A10A5" w:rsidP="009A10A5">
            <w:pPr>
              <w:rPr>
                <w:rFonts w:ascii="Lato" w:hAnsi="Lato"/>
              </w:rPr>
            </w:pPr>
          </w:p>
        </w:tc>
        <w:tc>
          <w:tcPr>
            <w:tcW w:w="570" w:type="dxa"/>
            <w:gridSpan w:val="3"/>
            <w:shd w:val="clear" w:color="auto" w:fill="FFFFFF"/>
          </w:tcPr>
          <w:p w14:paraId="6252B155" w14:textId="0AE4953F" w:rsidR="009A10A5" w:rsidRPr="008B372E" w:rsidRDefault="009A10A5" w:rsidP="009A10A5">
            <w:pPr>
              <w:rPr>
                <w:rFonts w:ascii="Lato" w:hAnsi="Lato"/>
              </w:rPr>
            </w:pPr>
          </w:p>
        </w:tc>
        <w:tc>
          <w:tcPr>
            <w:tcW w:w="569" w:type="dxa"/>
            <w:gridSpan w:val="3"/>
            <w:shd w:val="clear" w:color="auto" w:fill="FFFFFF"/>
          </w:tcPr>
          <w:p w14:paraId="1969EA9D" w14:textId="7E3E5B2A" w:rsidR="009A10A5" w:rsidRPr="008B372E" w:rsidRDefault="009A10A5" w:rsidP="009A10A5">
            <w:pPr>
              <w:rPr>
                <w:rFonts w:ascii="Lato" w:hAnsi="Lato"/>
              </w:rPr>
            </w:pPr>
          </w:p>
        </w:tc>
        <w:tc>
          <w:tcPr>
            <w:tcW w:w="570" w:type="dxa"/>
            <w:gridSpan w:val="2"/>
            <w:shd w:val="clear" w:color="auto" w:fill="FFFFFF"/>
          </w:tcPr>
          <w:p w14:paraId="0F5A4F9F" w14:textId="393C4CD3" w:rsidR="009A10A5" w:rsidRPr="008B372E" w:rsidRDefault="009A10A5" w:rsidP="009A10A5">
            <w:pPr>
              <w:rPr>
                <w:rFonts w:ascii="Lato" w:hAnsi="Lato"/>
              </w:rPr>
            </w:pPr>
          </w:p>
        </w:tc>
        <w:tc>
          <w:tcPr>
            <w:tcW w:w="570" w:type="dxa"/>
            <w:gridSpan w:val="2"/>
            <w:shd w:val="clear" w:color="auto" w:fill="FFFFFF"/>
          </w:tcPr>
          <w:p w14:paraId="16AD3E49" w14:textId="595C0A26" w:rsidR="009A10A5" w:rsidRPr="008B372E" w:rsidRDefault="009A10A5" w:rsidP="009A10A5">
            <w:pPr>
              <w:rPr>
                <w:rFonts w:ascii="Lato" w:hAnsi="Lato"/>
              </w:rPr>
            </w:pPr>
          </w:p>
        </w:tc>
        <w:tc>
          <w:tcPr>
            <w:tcW w:w="570" w:type="dxa"/>
            <w:shd w:val="clear" w:color="auto" w:fill="FFFFFF"/>
          </w:tcPr>
          <w:p w14:paraId="0F3B40DA" w14:textId="3AFE494B" w:rsidR="009A10A5" w:rsidRPr="008B372E" w:rsidRDefault="009A10A5" w:rsidP="009A10A5">
            <w:pPr>
              <w:rPr>
                <w:rFonts w:ascii="Lato" w:hAnsi="Lato"/>
              </w:rPr>
            </w:pPr>
          </w:p>
        </w:tc>
        <w:tc>
          <w:tcPr>
            <w:tcW w:w="1547" w:type="dxa"/>
            <w:gridSpan w:val="3"/>
            <w:shd w:val="clear" w:color="auto" w:fill="FFFFFF"/>
          </w:tcPr>
          <w:p w14:paraId="6F33A5DD" w14:textId="484E94E4" w:rsidR="009A10A5" w:rsidRPr="008B372E" w:rsidRDefault="009A10A5" w:rsidP="009A10A5">
            <w:pPr>
              <w:rPr>
                <w:rFonts w:ascii="Lato" w:hAnsi="Lato"/>
              </w:rPr>
            </w:pPr>
          </w:p>
        </w:tc>
      </w:tr>
      <w:tr w:rsidR="009A10A5" w:rsidRPr="008B372E" w14:paraId="6EDE81C0" w14:textId="77777777" w:rsidTr="00676C8D">
        <w:trPr>
          <w:trHeight w:val="351"/>
        </w:trPr>
        <w:tc>
          <w:tcPr>
            <w:tcW w:w="3133" w:type="dxa"/>
            <w:gridSpan w:val="4"/>
            <w:shd w:val="clear" w:color="auto" w:fill="FFFFFF"/>
            <w:vAlign w:val="center"/>
          </w:tcPr>
          <w:p w14:paraId="5A3CD393" w14:textId="77777777" w:rsidR="009A10A5" w:rsidRPr="008B372E" w:rsidRDefault="009A10A5" w:rsidP="009A10A5">
            <w:pPr>
              <w:spacing w:line="240" w:lineRule="auto"/>
              <w:rPr>
                <w:rFonts w:ascii="Lato" w:hAnsi="Lato"/>
                <w:color w:val="000000"/>
                <w:sz w:val="21"/>
                <w:szCs w:val="21"/>
              </w:rPr>
            </w:pPr>
            <w:r w:rsidRPr="008B372E">
              <w:rPr>
                <w:rFonts w:ascii="Lato" w:hAnsi="Lato"/>
                <w:color w:val="000000"/>
                <w:sz w:val="21"/>
                <w:szCs w:val="21"/>
              </w:rPr>
              <w:t>pozostałe jednostki (oddzielnie)</w:t>
            </w:r>
          </w:p>
        </w:tc>
        <w:tc>
          <w:tcPr>
            <w:tcW w:w="569" w:type="dxa"/>
            <w:gridSpan w:val="3"/>
            <w:shd w:val="clear" w:color="auto" w:fill="FFFFFF"/>
          </w:tcPr>
          <w:p w14:paraId="6A8D882A" w14:textId="09B2D615" w:rsidR="009A10A5" w:rsidRPr="008B372E" w:rsidRDefault="009A10A5" w:rsidP="009A10A5">
            <w:pPr>
              <w:rPr>
                <w:rFonts w:ascii="Lato" w:hAnsi="Lato"/>
              </w:rPr>
            </w:pPr>
          </w:p>
        </w:tc>
        <w:tc>
          <w:tcPr>
            <w:tcW w:w="570" w:type="dxa"/>
            <w:gridSpan w:val="2"/>
            <w:shd w:val="clear" w:color="auto" w:fill="FFFFFF"/>
          </w:tcPr>
          <w:p w14:paraId="52ADA453" w14:textId="2CCBA2A5" w:rsidR="009A10A5" w:rsidRPr="008B372E" w:rsidRDefault="009A10A5" w:rsidP="009A10A5">
            <w:pPr>
              <w:rPr>
                <w:rFonts w:ascii="Lato" w:hAnsi="Lato"/>
              </w:rPr>
            </w:pPr>
          </w:p>
        </w:tc>
        <w:tc>
          <w:tcPr>
            <w:tcW w:w="570" w:type="dxa"/>
            <w:gridSpan w:val="2"/>
            <w:shd w:val="clear" w:color="auto" w:fill="FFFFFF"/>
          </w:tcPr>
          <w:p w14:paraId="6A85E1A9" w14:textId="1B2B6491" w:rsidR="009A10A5" w:rsidRPr="008B372E" w:rsidRDefault="009A10A5" w:rsidP="009A10A5">
            <w:pPr>
              <w:rPr>
                <w:rFonts w:ascii="Lato" w:hAnsi="Lato"/>
              </w:rPr>
            </w:pPr>
          </w:p>
        </w:tc>
        <w:tc>
          <w:tcPr>
            <w:tcW w:w="569" w:type="dxa"/>
            <w:gridSpan w:val="3"/>
            <w:shd w:val="clear" w:color="auto" w:fill="FFFFFF"/>
          </w:tcPr>
          <w:p w14:paraId="2D2F049C" w14:textId="6ABDD33C" w:rsidR="009A10A5" w:rsidRPr="008B372E" w:rsidRDefault="009A10A5" w:rsidP="009A10A5">
            <w:pPr>
              <w:rPr>
                <w:rFonts w:ascii="Lato" w:hAnsi="Lato"/>
              </w:rPr>
            </w:pPr>
          </w:p>
        </w:tc>
        <w:tc>
          <w:tcPr>
            <w:tcW w:w="570" w:type="dxa"/>
            <w:gridSpan w:val="2"/>
            <w:shd w:val="clear" w:color="auto" w:fill="FFFFFF"/>
          </w:tcPr>
          <w:p w14:paraId="7FD0A3F1" w14:textId="0F5D865B" w:rsidR="009A10A5" w:rsidRPr="008B372E" w:rsidRDefault="009A10A5" w:rsidP="009A10A5">
            <w:pPr>
              <w:rPr>
                <w:rFonts w:ascii="Lato" w:hAnsi="Lato"/>
              </w:rPr>
            </w:pPr>
          </w:p>
        </w:tc>
        <w:tc>
          <w:tcPr>
            <w:tcW w:w="570" w:type="dxa"/>
            <w:shd w:val="clear" w:color="auto" w:fill="FFFFFF"/>
          </w:tcPr>
          <w:p w14:paraId="022E5B80" w14:textId="11F81792" w:rsidR="009A10A5" w:rsidRPr="008B372E" w:rsidRDefault="009A10A5" w:rsidP="009A10A5">
            <w:pPr>
              <w:rPr>
                <w:rFonts w:ascii="Lato" w:hAnsi="Lato"/>
              </w:rPr>
            </w:pPr>
          </w:p>
        </w:tc>
        <w:tc>
          <w:tcPr>
            <w:tcW w:w="570" w:type="dxa"/>
            <w:gridSpan w:val="3"/>
            <w:shd w:val="clear" w:color="auto" w:fill="FFFFFF"/>
          </w:tcPr>
          <w:p w14:paraId="4778F638" w14:textId="75ACEC97" w:rsidR="009A10A5" w:rsidRPr="008B372E" w:rsidRDefault="009A10A5" w:rsidP="009A10A5">
            <w:pPr>
              <w:rPr>
                <w:rFonts w:ascii="Lato" w:hAnsi="Lato"/>
              </w:rPr>
            </w:pPr>
          </w:p>
        </w:tc>
        <w:tc>
          <w:tcPr>
            <w:tcW w:w="569" w:type="dxa"/>
            <w:gridSpan w:val="3"/>
            <w:shd w:val="clear" w:color="auto" w:fill="FFFFFF"/>
          </w:tcPr>
          <w:p w14:paraId="068AAF72" w14:textId="05FD51AC" w:rsidR="009A10A5" w:rsidRPr="008B372E" w:rsidRDefault="009A10A5" w:rsidP="009A10A5">
            <w:pPr>
              <w:rPr>
                <w:rFonts w:ascii="Lato" w:hAnsi="Lato"/>
              </w:rPr>
            </w:pPr>
          </w:p>
        </w:tc>
        <w:tc>
          <w:tcPr>
            <w:tcW w:w="570" w:type="dxa"/>
            <w:gridSpan w:val="2"/>
            <w:shd w:val="clear" w:color="auto" w:fill="FFFFFF"/>
          </w:tcPr>
          <w:p w14:paraId="11795E84" w14:textId="6232EDDA" w:rsidR="009A10A5" w:rsidRPr="008B372E" w:rsidRDefault="009A10A5" w:rsidP="009A10A5">
            <w:pPr>
              <w:rPr>
                <w:rFonts w:ascii="Lato" w:hAnsi="Lato"/>
              </w:rPr>
            </w:pPr>
          </w:p>
        </w:tc>
        <w:tc>
          <w:tcPr>
            <w:tcW w:w="570" w:type="dxa"/>
            <w:gridSpan w:val="2"/>
            <w:shd w:val="clear" w:color="auto" w:fill="FFFFFF"/>
          </w:tcPr>
          <w:p w14:paraId="782BA6F8" w14:textId="56DBB124" w:rsidR="009A10A5" w:rsidRPr="008B372E" w:rsidRDefault="009A10A5" w:rsidP="009A10A5">
            <w:pPr>
              <w:rPr>
                <w:rFonts w:ascii="Lato" w:hAnsi="Lato"/>
              </w:rPr>
            </w:pPr>
          </w:p>
        </w:tc>
        <w:tc>
          <w:tcPr>
            <w:tcW w:w="570" w:type="dxa"/>
            <w:shd w:val="clear" w:color="auto" w:fill="FFFFFF"/>
          </w:tcPr>
          <w:p w14:paraId="3DB18110" w14:textId="45278FF7" w:rsidR="009A10A5" w:rsidRPr="008B372E" w:rsidRDefault="009A10A5" w:rsidP="009A10A5">
            <w:pPr>
              <w:rPr>
                <w:rFonts w:ascii="Lato" w:hAnsi="Lato"/>
              </w:rPr>
            </w:pPr>
          </w:p>
        </w:tc>
        <w:tc>
          <w:tcPr>
            <w:tcW w:w="1547" w:type="dxa"/>
            <w:gridSpan w:val="3"/>
            <w:shd w:val="clear" w:color="auto" w:fill="FFFFFF"/>
          </w:tcPr>
          <w:p w14:paraId="5DB11E26" w14:textId="19CAC110" w:rsidR="009A10A5" w:rsidRPr="008B372E" w:rsidRDefault="009A10A5" w:rsidP="009A10A5">
            <w:pPr>
              <w:rPr>
                <w:rFonts w:ascii="Lato" w:hAnsi="Lato"/>
              </w:rPr>
            </w:pPr>
          </w:p>
        </w:tc>
      </w:tr>
      <w:tr w:rsidR="009A10A5" w:rsidRPr="008B372E" w14:paraId="26BCBFFE" w14:textId="77777777" w:rsidTr="00676C8D">
        <w:trPr>
          <w:trHeight w:val="360"/>
        </w:trPr>
        <w:tc>
          <w:tcPr>
            <w:tcW w:w="3133" w:type="dxa"/>
            <w:gridSpan w:val="4"/>
            <w:shd w:val="clear" w:color="auto" w:fill="FFFFFF"/>
            <w:vAlign w:val="center"/>
          </w:tcPr>
          <w:p w14:paraId="69249CCE" w14:textId="77777777" w:rsidR="009A10A5" w:rsidRPr="008B372E" w:rsidRDefault="009A10A5" w:rsidP="009A10A5">
            <w:pPr>
              <w:spacing w:line="240" w:lineRule="auto"/>
              <w:rPr>
                <w:rFonts w:ascii="Lato" w:hAnsi="Lato"/>
                <w:color w:val="000000"/>
                <w:sz w:val="21"/>
                <w:szCs w:val="21"/>
              </w:rPr>
            </w:pPr>
            <w:r w:rsidRPr="008B372E">
              <w:rPr>
                <w:rFonts w:ascii="Lato" w:hAnsi="Lato"/>
                <w:b/>
                <w:color w:val="000000"/>
                <w:sz w:val="21"/>
                <w:szCs w:val="21"/>
              </w:rPr>
              <w:t>Saldo ogółem</w:t>
            </w:r>
          </w:p>
        </w:tc>
        <w:tc>
          <w:tcPr>
            <w:tcW w:w="569" w:type="dxa"/>
            <w:gridSpan w:val="3"/>
            <w:shd w:val="clear" w:color="auto" w:fill="FFFFFF"/>
          </w:tcPr>
          <w:p w14:paraId="3CA086FE" w14:textId="125D3D7C" w:rsidR="009A10A5" w:rsidRPr="008B372E" w:rsidRDefault="009A10A5" w:rsidP="009A10A5">
            <w:pPr>
              <w:rPr>
                <w:rFonts w:ascii="Lato" w:hAnsi="Lato"/>
              </w:rPr>
            </w:pPr>
          </w:p>
        </w:tc>
        <w:tc>
          <w:tcPr>
            <w:tcW w:w="570" w:type="dxa"/>
            <w:gridSpan w:val="2"/>
            <w:shd w:val="clear" w:color="auto" w:fill="FFFFFF"/>
          </w:tcPr>
          <w:p w14:paraId="75679749" w14:textId="1E0C7A24" w:rsidR="009A10A5" w:rsidRPr="008B372E" w:rsidRDefault="009A10A5" w:rsidP="009A10A5">
            <w:pPr>
              <w:rPr>
                <w:rFonts w:ascii="Lato" w:hAnsi="Lato"/>
              </w:rPr>
            </w:pPr>
          </w:p>
        </w:tc>
        <w:tc>
          <w:tcPr>
            <w:tcW w:w="570" w:type="dxa"/>
            <w:gridSpan w:val="2"/>
            <w:shd w:val="clear" w:color="auto" w:fill="FFFFFF"/>
          </w:tcPr>
          <w:p w14:paraId="2223C3A2" w14:textId="5FB6847A" w:rsidR="009A10A5" w:rsidRPr="008B372E" w:rsidRDefault="009A10A5" w:rsidP="009A10A5">
            <w:pPr>
              <w:rPr>
                <w:rFonts w:ascii="Lato" w:hAnsi="Lato"/>
              </w:rPr>
            </w:pPr>
          </w:p>
        </w:tc>
        <w:tc>
          <w:tcPr>
            <w:tcW w:w="569" w:type="dxa"/>
            <w:gridSpan w:val="3"/>
            <w:shd w:val="clear" w:color="auto" w:fill="FFFFFF"/>
          </w:tcPr>
          <w:p w14:paraId="5114D7EC" w14:textId="78052E82" w:rsidR="009A10A5" w:rsidRPr="008B372E" w:rsidRDefault="009A10A5" w:rsidP="009A10A5">
            <w:pPr>
              <w:rPr>
                <w:rFonts w:ascii="Lato" w:hAnsi="Lato"/>
              </w:rPr>
            </w:pPr>
          </w:p>
        </w:tc>
        <w:tc>
          <w:tcPr>
            <w:tcW w:w="570" w:type="dxa"/>
            <w:gridSpan w:val="2"/>
            <w:shd w:val="clear" w:color="auto" w:fill="FFFFFF"/>
          </w:tcPr>
          <w:p w14:paraId="27AC49CF" w14:textId="79D62A88" w:rsidR="009A10A5" w:rsidRPr="008B372E" w:rsidRDefault="009A10A5" w:rsidP="009A10A5">
            <w:pPr>
              <w:rPr>
                <w:rFonts w:ascii="Lato" w:hAnsi="Lato"/>
              </w:rPr>
            </w:pPr>
          </w:p>
        </w:tc>
        <w:tc>
          <w:tcPr>
            <w:tcW w:w="570" w:type="dxa"/>
            <w:shd w:val="clear" w:color="auto" w:fill="FFFFFF"/>
          </w:tcPr>
          <w:p w14:paraId="17985235" w14:textId="282AA69C" w:rsidR="009A10A5" w:rsidRPr="008B372E" w:rsidRDefault="009A10A5" w:rsidP="009A10A5">
            <w:pPr>
              <w:rPr>
                <w:rFonts w:ascii="Lato" w:hAnsi="Lato"/>
              </w:rPr>
            </w:pPr>
          </w:p>
        </w:tc>
        <w:tc>
          <w:tcPr>
            <w:tcW w:w="570" w:type="dxa"/>
            <w:gridSpan w:val="3"/>
            <w:shd w:val="clear" w:color="auto" w:fill="FFFFFF"/>
          </w:tcPr>
          <w:p w14:paraId="49968415" w14:textId="07466440" w:rsidR="009A10A5" w:rsidRPr="008B372E" w:rsidRDefault="009A10A5" w:rsidP="009A10A5">
            <w:pPr>
              <w:rPr>
                <w:rFonts w:ascii="Lato" w:hAnsi="Lato"/>
              </w:rPr>
            </w:pPr>
          </w:p>
        </w:tc>
        <w:tc>
          <w:tcPr>
            <w:tcW w:w="569" w:type="dxa"/>
            <w:gridSpan w:val="3"/>
            <w:shd w:val="clear" w:color="auto" w:fill="FFFFFF"/>
          </w:tcPr>
          <w:p w14:paraId="2E5608C0" w14:textId="328099DB" w:rsidR="009A10A5" w:rsidRPr="008B372E" w:rsidRDefault="009A10A5" w:rsidP="009A10A5">
            <w:pPr>
              <w:rPr>
                <w:rFonts w:ascii="Lato" w:hAnsi="Lato"/>
              </w:rPr>
            </w:pPr>
          </w:p>
        </w:tc>
        <w:tc>
          <w:tcPr>
            <w:tcW w:w="570" w:type="dxa"/>
            <w:gridSpan w:val="2"/>
            <w:shd w:val="clear" w:color="auto" w:fill="FFFFFF"/>
          </w:tcPr>
          <w:p w14:paraId="359A6F8A" w14:textId="0A9B3FA7" w:rsidR="009A10A5" w:rsidRPr="008B372E" w:rsidRDefault="009A10A5" w:rsidP="009A10A5">
            <w:pPr>
              <w:rPr>
                <w:rFonts w:ascii="Lato" w:hAnsi="Lato"/>
              </w:rPr>
            </w:pPr>
          </w:p>
        </w:tc>
        <w:tc>
          <w:tcPr>
            <w:tcW w:w="570" w:type="dxa"/>
            <w:gridSpan w:val="2"/>
            <w:shd w:val="clear" w:color="auto" w:fill="FFFFFF"/>
          </w:tcPr>
          <w:p w14:paraId="00B5C70C" w14:textId="00E59C06" w:rsidR="009A10A5" w:rsidRPr="008B372E" w:rsidRDefault="009A10A5" w:rsidP="009A10A5">
            <w:pPr>
              <w:rPr>
                <w:rFonts w:ascii="Lato" w:hAnsi="Lato"/>
              </w:rPr>
            </w:pPr>
          </w:p>
        </w:tc>
        <w:tc>
          <w:tcPr>
            <w:tcW w:w="570" w:type="dxa"/>
            <w:shd w:val="clear" w:color="auto" w:fill="FFFFFF"/>
          </w:tcPr>
          <w:p w14:paraId="58A1B687" w14:textId="039F480F" w:rsidR="009A10A5" w:rsidRPr="008B372E" w:rsidRDefault="009A10A5" w:rsidP="009A10A5">
            <w:pPr>
              <w:rPr>
                <w:rFonts w:ascii="Lato" w:hAnsi="Lato"/>
              </w:rPr>
            </w:pPr>
          </w:p>
        </w:tc>
        <w:tc>
          <w:tcPr>
            <w:tcW w:w="1547" w:type="dxa"/>
            <w:gridSpan w:val="3"/>
            <w:shd w:val="clear" w:color="auto" w:fill="FFFFFF"/>
          </w:tcPr>
          <w:p w14:paraId="4EE44876" w14:textId="109C0B92" w:rsidR="009A10A5" w:rsidRPr="008B372E" w:rsidRDefault="009A10A5" w:rsidP="009A10A5">
            <w:pPr>
              <w:rPr>
                <w:rFonts w:ascii="Lato" w:hAnsi="Lato"/>
              </w:rPr>
            </w:pPr>
          </w:p>
        </w:tc>
      </w:tr>
      <w:tr w:rsidR="009A10A5" w:rsidRPr="008B372E" w14:paraId="3B659B3A" w14:textId="77777777" w:rsidTr="00676C8D">
        <w:trPr>
          <w:trHeight w:val="360"/>
        </w:trPr>
        <w:tc>
          <w:tcPr>
            <w:tcW w:w="3133" w:type="dxa"/>
            <w:gridSpan w:val="4"/>
            <w:shd w:val="clear" w:color="auto" w:fill="FFFFFF"/>
            <w:vAlign w:val="center"/>
          </w:tcPr>
          <w:p w14:paraId="321E470B" w14:textId="77777777" w:rsidR="009A10A5" w:rsidRPr="008B372E" w:rsidRDefault="009A10A5" w:rsidP="009A10A5">
            <w:pPr>
              <w:spacing w:line="240" w:lineRule="auto"/>
              <w:rPr>
                <w:rFonts w:ascii="Lato" w:hAnsi="Lato"/>
                <w:color w:val="000000"/>
                <w:sz w:val="21"/>
                <w:szCs w:val="21"/>
              </w:rPr>
            </w:pPr>
            <w:r w:rsidRPr="008B372E">
              <w:rPr>
                <w:rFonts w:ascii="Lato" w:hAnsi="Lato"/>
                <w:color w:val="000000"/>
                <w:sz w:val="21"/>
                <w:szCs w:val="21"/>
              </w:rPr>
              <w:t>budżet państwa</w:t>
            </w:r>
          </w:p>
        </w:tc>
        <w:tc>
          <w:tcPr>
            <w:tcW w:w="569" w:type="dxa"/>
            <w:gridSpan w:val="3"/>
            <w:shd w:val="clear" w:color="auto" w:fill="FFFFFF"/>
          </w:tcPr>
          <w:p w14:paraId="4E984DAF" w14:textId="4D748DC7" w:rsidR="009A10A5" w:rsidRPr="008B372E" w:rsidRDefault="009A10A5" w:rsidP="009A10A5">
            <w:pPr>
              <w:rPr>
                <w:rFonts w:ascii="Lato" w:hAnsi="Lato"/>
              </w:rPr>
            </w:pPr>
          </w:p>
        </w:tc>
        <w:tc>
          <w:tcPr>
            <w:tcW w:w="570" w:type="dxa"/>
            <w:gridSpan w:val="2"/>
            <w:shd w:val="clear" w:color="auto" w:fill="FFFFFF"/>
          </w:tcPr>
          <w:p w14:paraId="43E90080" w14:textId="0B6FEC89" w:rsidR="009A10A5" w:rsidRPr="008B372E" w:rsidRDefault="009A10A5" w:rsidP="009A10A5">
            <w:pPr>
              <w:rPr>
                <w:rFonts w:ascii="Lato" w:hAnsi="Lato"/>
              </w:rPr>
            </w:pPr>
          </w:p>
        </w:tc>
        <w:tc>
          <w:tcPr>
            <w:tcW w:w="570" w:type="dxa"/>
            <w:gridSpan w:val="2"/>
            <w:shd w:val="clear" w:color="auto" w:fill="FFFFFF"/>
          </w:tcPr>
          <w:p w14:paraId="5CC504BE" w14:textId="5FD1F645" w:rsidR="009A10A5" w:rsidRPr="008B372E" w:rsidRDefault="009A10A5" w:rsidP="009A10A5">
            <w:pPr>
              <w:rPr>
                <w:rFonts w:ascii="Lato" w:hAnsi="Lato"/>
              </w:rPr>
            </w:pPr>
          </w:p>
        </w:tc>
        <w:tc>
          <w:tcPr>
            <w:tcW w:w="569" w:type="dxa"/>
            <w:gridSpan w:val="3"/>
            <w:shd w:val="clear" w:color="auto" w:fill="FFFFFF"/>
          </w:tcPr>
          <w:p w14:paraId="0D53C97D" w14:textId="14E19F3E" w:rsidR="009A10A5" w:rsidRPr="008B372E" w:rsidRDefault="009A10A5" w:rsidP="009A10A5">
            <w:pPr>
              <w:rPr>
                <w:rFonts w:ascii="Lato" w:hAnsi="Lato"/>
              </w:rPr>
            </w:pPr>
          </w:p>
        </w:tc>
        <w:tc>
          <w:tcPr>
            <w:tcW w:w="570" w:type="dxa"/>
            <w:gridSpan w:val="2"/>
            <w:shd w:val="clear" w:color="auto" w:fill="FFFFFF"/>
          </w:tcPr>
          <w:p w14:paraId="6265796E" w14:textId="2EA6CFC3" w:rsidR="009A10A5" w:rsidRPr="008B372E" w:rsidRDefault="009A10A5" w:rsidP="009A10A5">
            <w:pPr>
              <w:rPr>
                <w:rFonts w:ascii="Lato" w:hAnsi="Lato"/>
              </w:rPr>
            </w:pPr>
          </w:p>
        </w:tc>
        <w:tc>
          <w:tcPr>
            <w:tcW w:w="570" w:type="dxa"/>
            <w:shd w:val="clear" w:color="auto" w:fill="FFFFFF"/>
          </w:tcPr>
          <w:p w14:paraId="69F05390" w14:textId="507D3532" w:rsidR="009A10A5" w:rsidRPr="008B372E" w:rsidRDefault="009A10A5" w:rsidP="009A10A5">
            <w:pPr>
              <w:rPr>
                <w:rFonts w:ascii="Lato" w:hAnsi="Lato"/>
              </w:rPr>
            </w:pPr>
          </w:p>
        </w:tc>
        <w:tc>
          <w:tcPr>
            <w:tcW w:w="570" w:type="dxa"/>
            <w:gridSpan w:val="3"/>
            <w:shd w:val="clear" w:color="auto" w:fill="FFFFFF"/>
          </w:tcPr>
          <w:p w14:paraId="43C2BD03" w14:textId="6E6E9255" w:rsidR="009A10A5" w:rsidRPr="008B372E" w:rsidRDefault="009A10A5" w:rsidP="009A10A5">
            <w:pPr>
              <w:rPr>
                <w:rFonts w:ascii="Lato" w:hAnsi="Lato"/>
              </w:rPr>
            </w:pPr>
          </w:p>
        </w:tc>
        <w:tc>
          <w:tcPr>
            <w:tcW w:w="569" w:type="dxa"/>
            <w:gridSpan w:val="3"/>
            <w:shd w:val="clear" w:color="auto" w:fill="FFFFFF"/>
          </w:tcPr>
          <w:p w14:paraId="20DA060A" w14:textId="22F0B88C" w:rsidR="009A10A5" w:rsidRPr="008B372E" w:rsidRDefault="009A10A5" w:rsidP="009A10A5">
            <w:pPr>
              <w:rPr>
                <w:rFonts w:ascii="Lato" w:hAnsi="Lato"/>
              </w:rPr>
            </w:pPr>
          </w:p>
        </w:tc>
        <w:tc>
          <w:tcPr>
            <w:tcW w:w="570" w:type="dxa"/>
            <w:gridSpan w:val="2"/>
            <w:shd w:val="clear" w:color="auto" w:fill="FFFFFF"/>
          </w:tcPr>
          <w:p w14:paraId="67268153" w14:textId="07E49B78" w:rsidR="009A10A5" w:rsidRPr="008B372E" w:rsidRDefault="009A10A5" w:rsidP="009A10A5">
            <w:pPr>
              <w:rPr>
                <w:rFonts w:ascii="Lato" w:hAnsi="Lato"/>
              </w:rPr>
            </w:pPr>
          </w:p>
        </w:tc>
        <w:tc>
          <w:tcPr>
            <w:tcW w:w="570" w:type="dxa"/>
            <w:gridSpan w:val="2"/>
            <w:shd w:val="clear" w:color="auto" w:fill="FFFFFF"/>
          </w:tcPr>
          <w:p w14:paraId="4B3C493C" w14:textId="682CFE71" w:rsidR="009A10A5" w:rsidRPr="008B372E" w:rsidRDefault="009A10A5" w:rsidP="009A10A5">
            <w:pPr>
              <w:rPr>
                <w:rFonts w:ascii="Lato" w:hAnsi="Lato"/>
              </w:rPr>
            </w:pPr>
          </w:p>
        </w:tc>
        <w:tc>
          <w:tcPr>
            <w:tcW w:w="570" w:type="dxa"/>
            <w:shd w:val="clear" w:color="auto" w:fill="FFFFFF"/>
          </w:tcPr>
          <w:p w14:paraId="62D254D7" w14:textId="212A2991" w:rsidR="009A10A5" w:rsidRPr="008B372E" w:rsidRDefault="009A10A5" w:rsidP="009A10A5">
            <w:pPr>
              <w:rPr>
                <w:rFonts w:ascii="Lato" w:hAnsi="Lato"/>
              </w:rPr>
            </w:pPr>
          </w:p>
        </w:tc>
        <w:tc>
          <w:tcPr>
            <w:tcW w:w="1547" w:type="dxa"/>
            <w:gridSpan w:val="3"/>
            <w:shd w:val="clear" w:color="auto" w:fill="FFFFFF"/>
          </w:tcPr>
          <w:p w14:paraId="3A0DB856" w14:textId="69896475" w:rsidR="009A10A5" w:rsidRPr="008B372E" w:rsidRDefault="009A10A5" w:rsidP="009A10A5">
            <w:pPr>
              <w:rPr>
                <w:rFonts w:ascii="Lato" w:hAnsi="Lato"/>
              </w:rPr>
            </w:pPr>
          </w:p>
        </w:tc>
      </w:tr>
      <w:tr w:rsidR="009A10A5" w:rsidRPr="008B372E" w14:paraId="67215320" w14:textId="77777777" w:rsidTr="00676C8D">
        <w:trPr>
          <w:trHeight w:val="357"/>
        </w:trPr>
        <w:tc>
          <w:tcPr>
            <w:tcW w:w="3133" w:type="dxa"/>
            <w:gridSpan w:val="4"/>
            <w:shd w:val="clear" w:color="auto" w:fill="FFFFFF"/>
            <w:vAlign w:val="center"/>
          </w:tcPr>
          <w:p w14:paraId="4400CDB2" w14:textId="77777777" w:rsidR="009A10A5" w:rsidRPr="008B372E" w:rsidRDefault="009A10A5" w:rsidP="009A10A5">
            <w:pPr>
              <w:spacing w:line="240" w:lineRule="auto"/>
              <w:rPr>
                <w:rFonts w:ascii="Lato" w:hAnsi="Lato"/>
                <w:color w:val="000000"/>
                <w:sz w:val="21"/>
                <w:szCs w:val="21"/>
              </w:rPr>
            </w:pPr>
            <w:r w:rsidRPr="008B372E">
              <w:rPr>
                <w:rFonts w:ascii="Lato" w:hAnsi="Lato"/>
                <w:color w:val="000000"/>
                <w:sz w:val="21"/>
                <w:szCs w:val="21"/>
              </w:rPr>
              <w:t>JST</w:t>
            </w:r>
          </w:p>
        </w:tc>
        <w:tc>
          <w:tcPr>
            <w:tcW w:w="569" w:type="dxa"/>
            <w:gridSpan w:val="3"/>
            <w:shd w:val="clear" w:color="auto" w:fill="FFFFFF"/>
          </w:tcPr>
          <w:p w14:paraId="6DE00665" w14:textId="56DFD2F7" w:rsidR="009A10A5" w:rsidRPr="008B372E" w:rsidRDefault="009A10A5" w:rsidP="009A10A5">
            <w:pPr>
              <w:rPr>
                <w:rFonts w:ascii="Lato" w:hAnsi="Lato"/>
              </w:rPr>
            </w:pPr>
          </w:p>
        </w:tc>
        <w:tc>
          <w:tcPr>
            <w:tcW w:w="570" w:type="dxa"/>
            <w:gridSpan w:val="2"/>
            <w:shd w:val="clear" w:color="auto" w:fill="FFFFFF"/>
          </w:tcPr>
          <w:p w14:paraId="46623DA3" w14:textId="63AD2E3C" w:rsidR="009A10A5" w:rsidRPr="008B372E" w:rsidRDefault="009A10A5" w:rsidP="009A10A5">
            <w:pPr>
              <w:rPr>
                <w:rFonts w:ascii="Lato" w:hAnsi="Lato"/>
              </w:rPr>
            </w:pPr>
          </w:p>
        </w:tc>
        <w:tc>
          <w:tcPr>
            <w:tcW w:w="570" w:type="dxa"/>
            <w:gridSpan w:val="2"/>
            <w:shd w:val="clear" w:color="auto" w:fill="FFFFFF"/>
          </w:tcPr>
          <w:p w14:paraId="41E37440" w14:textId="05D3B234" w:rsidR="009A10A5" w:rsidRPr="008B372E" w:rsidRDefault="009A10A5" w:rsidP="009A10A5">
            <w:pPr>
              <w:rPr>
                <w:rFonts w:ascii="Lato" w:hAnsi="Lato"/>
              </w:rPr>
            </w:pPr>
          </w:p>
        </w:tc>
        <w:tc>
          <w:tcPr>
            <w:tcW w:w="569" w:type="dxa"/>
            <w:gridSpan w:val="3"/>
            <w:shd w:val="clear" w:color="auto" w:fill="FFFFFF"/>
          </w:tcPr>
          <w:p w14:paraId="4DEF9384" w14:textId="256838C7" w:rsidR="009A10A5" w:rsidRPr="008B372E" w:rsidRDefault="009A10A5" w:rsidP="009A10A5">
            <w:pPr>
              <w:rPr>
                <w:rFonts w:ascii="Lato" w:hAnsi="Lato"/>
              </w:rPr>
            </w:pPr>
          </w:p>
        </w:tc>
        <w:tc>
          <w:tcPr>
            <w:tcW w:w="570" w:type="dxa"/>
            <w:gridSpan w:val="2"/>
            <w:shd w:val="clear" w:color="auto" w:fill="FFFFFF"/>
          </w:tcPr>
          <w:p w14:paraId="7AFB07BD" w14:textId="2A56F380" w:rsidR="009A10A5" w:rsidRPr="008B372E" w:rsidRDefault="009A10A5" w:rsidP="009A10A5">
            <w:pPr>
              <w:rPr>
                <w:rFonts w:ascii="Lato" w:hAnsi="Lato"/>
              </w:rPr>
            </w:pPr>
          </w:p>
        </w:tc>
        <w:tc>
          <w:tcPr>
            <w:tcW w:w="570" w:type="dxa"/>
            <w:shd w:val="clear" w:color="auto" w:fill="FFFFFF"/>
          </w:tcPr>
          <w:p w14:paraId="0B64E73B" w14:textId="64C83ABB" w:rsidR="009A10A5" w:rsidRPr="008B372E" w:rsidRDefault="009A10A5" w:rsidP="009A10A5">
            <w:pPr>
              <w:rPr>
                <w:rFonts w:ascii="Lato" w:hAnsi="Lato"/>
              </w:rPr>
            </w:pPr>
          </w:p>
        </w:tc>
        <w:tc>
          <w:tcPr>
            <w:tcW w:w="570" w:type="dxa"/>
            <w:gridSpan w:val="3"/>
            <w:shd w:val="clear" w:color="auto" w:fill="FFFFFF"/>
          </w:tcPr>
          <w:p w14:paraId="390788CB" w14:textId="708211D7" w:rsidR="009A10A5" w:rsidRPr="008B372E" w:rsidRDefault="009A10A5" w:rsidP="009A10A5">
            <w:pPr>
              <w:rPr>
                <w:rFonts w:ascii="Lato" w:hAnsi="Lato"/>
              </w:rPr>
            </w:pPr>
          </w:p>
        </w:tc>
        <w:tc>
          <w:tcPr>
            <w:tcW w:w="569" w:type="dxa"/>
            <w:gridSpan w:val="3"/>
            <w:shd w:val="clear" w:color="auto" w:fill="FFFFFF"/>
          </w:tcPr>
          <w:p w14:paraId="71179CB9" w14:textId="48F35340" w:rsidR="009A10A5" w:rsidRPr="008B372E" w:rsidRDefault="009A10A5" w:rsidP="009A10A5">
            <w:pPr>
              <w:rPr>
                <w:rFonts w:ascii="Lato" w:hAnsi="Lato"/>
              </w:rPr>
            </w:pPr>
          </w:p>
        </w:tc>
        <w:tc>
          <w:tcPr>
            <w:tcW w:w="570" w:type="dxa"/>
            <w:gridSpan w:val="2"/>
            <w:shd w:val="clear" w:color="auto" w:fill="FFFFFF"/>
          </w:tcPr>
          <w:p w14:paraId="31E46243" w14:textId="39CD98B0" w:rsidR="009A10A5" w:rsidRPr="008B372E" w:rsidRDefault="009A10A5" w:rsidP="009A10A5">
            <w:pPr>
              <w:rPr>
                <w:rFonts w:ascii="Lato" w:hAnsi="Lato"/>
              </w:rPr>
            </w:pPr>
          </w:p>
        </w:tc>
        <w:tc>
          <w:tcPr>
            <w:tcW w:w="570" w:type="dxa"/>
            <w:gridSpan w:val="2"/>
            <w:shd w:val="clear" w:color="auto" w:fill="FFFFFF"/>
          </w:tcPr>
          <w:p w14:paraId="219A8453" w14:textId="1F677AFF" w:rsidR="009A10A5" w:rsidRPr="008B372E" w:rsidRDefault="009A10A5" w:rsidP="009A10A5">
            <w:pPr>
              <w:rPr>
                <w:rFonts w:ascii="Lato" w:hAnsi="Lato"/>
              </w:rPr>
            </w:pPr>
          </w:p>
        </w:tc>
        <w:tc>
          <w:tcPr>
            <w:tcW w:w="570" w:type="dxa"/>
            <w:shd w:val="clear" w:color="auto" w:fill="FFFFFF"/>
          </w:tcPr>
          <w:p w14:paraId="3FD331C7" w14:textId="5FE6410E" w:rsidR="009A10A5" w:rsidRPr="008B372E" w:rsidRDefault="009A10A5" w:rsidP="009A10A5">
            <w:pPr>
              <w:rPr>
                <w:rFonts w:ascii="Lato" w:hAnsi="Lato"/>
              </w:rPr>
            </w:pPr>
          </w:p>
        </w:tc>
        <w:tc>
          <w:tcPr>
            <w:tcW w:w="1547" w:type="dxa"/>
            <w:gridSpan w:val="3"/>
            <w:shd w:val="clear" w:color="auto" w:fill="FFFFFF"/>
          </w:tcPr>
          <w:p w14:paraId="24298007" w14:textId="1F5AADAC" w:rsidR="009A10A5" w:rsidRPr="008B372E" w:rsidRDefault="009A10A5" w:rsidP="009A10A5">
            <w:pPr>
              <w:rPr>
                <w:rFonts w:ascii="Lato" w:hAnsi="Lato"/>
              </w:rPr>
            </w:pPr>
          </w:p>
        </w:tc>
      </w:tr>
      <w:tr w:rsidR="009A10A5" w:rsidRPr="008B372E" w14:paraId="21AA12FC" w14:textId="77777777" w:rsidTr="00676C8D">
        <w:trPr>
          <w:trHeight w:val="357"/>
        </w:trPr>
        <w:tc>
          <w:tcPr>
            <w:tcW w:w="3133" w:type="dxa"/>
            <w:gridSpan w:val="4"/>
            <w:shd w:val="clear" w:color="auto" w:fill="FFFFFF"/>
            <w:vAlign w:val="center"/>
          </w:tcPr>
          <w:p w14:paraId="047ED084" w14:textId="77777777" w:rsidR="009A10A5" w:rsidRPr="008B372E" w:rsidRDefault="009A10A5" w:rsidP="009A10A5">
            <w:pPr>
              <w:spacing w:line="240" w:lineRule="auto"/>
              <w:rPr>
                <w:rFonts w:ascii="Lato" w:hAnsi="Lato"/>
                <w:color w:val="000000"/>
                <w:sz w:val="21"/>
                <w:szCs w:val="21"/>
              </w:rPr>
            </w:pPr>
            <w:r w:rsidRPr="008B372E">
              <w:rPr>
                <w:rFonts w:ascii="Lato" w:hAnsi="Lato"/>
                <w:color w:val="000000"/>
                <w:sz w:val="21"/>
                <w:szCs w:val="21"/>
              </w:rPr>
              <w:t>pozostałe jednostki (oddzielnie)</w:t>
            </w:r>
          </w:p>
        </w:tc>
        <w:tc>
          <w:tcPr>
            <w:tcW w:w="569" w:type="dxa"/>
            <w:gridSpan w:val="3"/>
            <w:shd w:val="clear" w:color="auto" w:fill="FFFFFF"/>
          </w:tcPr>
          <w:p w14:paraId="1011FBEC" w14:textId="74C5756D" w:rsidR="009A10A5" w:rsidRPr="008B372E" w:rsidRDefault="009A10A5" w:rsidP="009A10A5">
            <w:pPr>
              <w:rPr>
                <w:rFonts w:ascii="Lato" w:hAnsi="Lato"/>
              </w:rPr>
            </w:pPr>
          </w:p>
        </w:tc>
        <w:tc>
          <w:tcPr>
            <w:tcW w:w="570" w:type="dxa"/>
            <w:gridSpan w:val="2"/>
            <w:shd w:val="clear" w:color="auto" w:fill="FFFFFF"/>
          </w:tcPr>
          <w:p w14:paraId="1CFA4768" w14:textId="5636BD8C" w:rsidR="009A10A5" w:rsidRPr="008B372E" w:rsidRDefault="009A10A5" w:rsidP="009A10A5">
            <w:pPr>
              <w:rPr>
                <w:rFonts w:ascii="Lato" w:hAnsi="Lato"/>
              </w:rPr>
            </w:pPr>
          </w:p>
        </w:tc>
        <w:tc>
          <w:tcPr>
            <w:tcW w:w="570" w:type="dxa"/>
            <w:gridSpan w:val="2"/>
            <w:shd w:val="clear" w:color="auto" w:fill="FFFFFF"/>
          </w:tcPr>
          <w:p w14:paraId="48921CE0" w14:textId="0D1293E1" w:rsidR="009A10A5" w:rsidRPr="008B372E" w:rsidRDefault="009A10A5" w:rsidP="009A10A5">
            <w:pPr>
              <w:rPr>
                <w:rFonts w:ascii="Lato" w:hAnsi="Lato"/>
              </w:rPr>
            </w:pPr>
          </w:p>
        </w:tc>
        <w:tc>
          <w:tcPr>
            <w:tcW w:w="569" w:type="dxa"/>
            <w:gridSpan w:val="3"/>
            <w:shd w:val="clear" w:color="auto" w:fill="FFFFFF"/>
          </w:tcPr>
          <w:p w14:paraId="286A8AC7" w14:textId="1CBFE76C" w:rsidR="009A10A5" w:rsidRPr="008B372E" w:rsidRDefault="009A10A5" w:rsidP="009A10A5">
            <w:pPr>
              <w:rPr>
                <w:rFonts w:ascii="Lato" w:hAnsi="Lato"/>
              </w:rPr>
            </w:pPr>
          </w:p>
        </w:tc>
        <w:tc>
          <w:tcPr>
            <w:tcW w:w="570" w:type="dxa"/>
            <w:gridSpan w:val="2"/>
            <w:shd w:val="clear" w:color="auto" w:fill="FFFFFF"/>
          </w:tcPr>
          <w:p w14:paraId="1A5AC01F" w14:textId="091DD50F" w:rsidR="009A10A5" w:rsidRPr="008B372E" w:rsidRDefault="009A10A5" w:rsidP="009A10A5">
            <w:pPr>
              <w:rPr>
                <w:rFonts w:ascii="Lato" w:hAnsi="Lato"/>
              </w:rPr>
            </w:pPr>
          </w:p>
        </w:tc>
        <w:tc>
          <w:tcPr>
            <w:tcW w:w="570" w:type="dxa"/>
            <w:shd w:val="clear" w:color="auto" w:fill="FFFFFF"/>
          </w:tcPr>
          <w:p w14:paraId="26893836" w14:textId="5883441D" w:rsidR="009A10A5" w:rsidRPr="008B372E" w:rsidRDefault="009A10A5" w:rsidP="009A10A5">
            <w:pPr>
              <w:rPr>
                <w:rFonts w:ascii="Lato" w:hAnsi="Lato"/>
              </w:rPr>
            </w:pPr>
          </w:p>
        </w:tc>
        <w:tc>
          <w:tcPr>
            <w:tcW w:w="570" w:type="dxa"/>
            <w:gridSpan w:val="3"/>
            <w:shd w:val="clear" w:color="auto" w:fill="FFFFFF"/>
          </w:tcPr>
          <w:p w14:paraId="793E2603" w14:textId="3ED8F80F" w:rsidR="009A10A5" w:rsidRPr="008B372E" w:rsidRDefault="009A10A5" w:rsidP="009A10A5">
            <w:pPr>
              <w:rPr>
                <w:rFonts w:ascii="Lato" w:hAnsi="Lato"/>
              </w:rPr>
            </w:pPr>
          </w:p>
        </w:tc>
        <w:tc>
          <w:tcPr>
            <w:tcW w:w="569" w:type="dxa"/>
            <w:gridSpan w:val="3"/>
            <w:shd w:val="clear" w:color="auto" w:fill="FFFFFF"/>
          </w:tcPr>
          <w:p w14:paraId="60453C58" w14:textId="24B12407" w:rsidR="009A10A5" w:rsidRPr="008B372E" w:rsidRDefault="009A10A5" w:rsidP="009A10A5">
            <w:pPr>
              <w:rPr>
                <w:rFonts w:ascii="Lato" w:hAnsi="Lato"/>
              </w:rPr>
            </w:pPr>
          </w:p>
        </w:tc>
        <w:tc>
          <w:tcPr>
            <w:tcW w:w="570" w:type="dxa"/>
            <w:gridSpan w:val="2"/>
            <w:shd w:val="clear" w:color="auto" w:fill="FFFFFF"/>
          </w:tcPr>
          <w:p w14:paraId="5B28F487" w14:textId="3ABFEC72" w:rsidR="009A10A5" w:rsidRPr="008B372E" w:rsidRDefault="009A10A5" w:rsidP="009A10A5">
            <w:pPr>
              <w:rPr>
                <w:rFonts w:ascii="Lato" w:hAnsi="Lato"/>
              </w:rPr>
            </w:pPr>
          </w:p>
        </w:tc>
        <w:tc>
          <w:tcPr>
            <w:tcW w:w="570" w:type="dxa"/>
            <w:gridSpan w:val="2"/>
            <w:shd w:val="clear" w:color="auto" w:fill="FFFFFF"/>
          </w:tcPr>
          <w:p w14:paraId="4D39C2D9" w14:textId="6FDEAB53" w:rsidR="009A10A5" w:rsidRPr="008B372E" w:rsidRDefault="009A10A5" w:rsidP="009A10A5">
            <w:pPr>
              <w:rPr>
                <w:rFonts w:ascii="Lato" w:hAnsi="Lato"/>
              </w:rPr>
            </w:pPr>
          </w:p>
        </w:tc>
        <w:tc>
          <w:tcPr>
            <w:tcW w:w="570" w:type="dxa"/>
            <w:shd w:val="clear" w:color="auto" w:fill="FFFFFF"/>
          </w:tcPr>
          <w:p w14:paraId="3BF4D693" w14:textId="4C5F8E28" w:rsidR="009A10A5" w:rsidRPr="008B372E" w:rsidRDefault="009A10A5" w:rsidP="009A10A5">
            <w:pPr>
              <w:rPr>
                <w:rFonts w:ascii="Lato" w:hAnsi="Lato"/>
              </w:rPr>
            </w:pPr>
          </w:p>
        </w:tc>
        <w:tc>
          <w:tcPr>
            <w:tcW w:w="1547" w:type="dxa"/>
            <w:gridSpan w:val="3"/>
            <w:shd w:val="clear" w:color="auto" w:fill="FFFFFF"/>
          </w:tcPr>
          <w:p w14:paraId="3AD893C7" w14:textId="08DD69E1" w:rsidR="009A10A5" w:rsidRPr="008B372E" w:rsidRDefault="009A10A5" w:rsidP="009A10A5">
            <w:pPr>
              <w:rPr>
                <w:rFonts w:ascii="Lato" w:hAnsi="Lato"/>
              </w:rPr>
            </w:pPr>
          </w:p>
        </w:tc>
      </w:tr>
      <w:tr w:rsidR="009A10A5" w:rsidRPr="008B372E" w14:paraId="377B0642" w14:textId="77777777" w:rsidTr="001C1662">
        <w:trPr>
          <w:gridAfter w:val="1"/>
          <w:wAfter w:w="10" w:type="dxa"/>
          <w:trHeight w:val="348"/>
        </w:trPr>
        <w:tc>
          <w:tcPr>
            <w:tcW w:w="3148" w:type="dxa"/>
            <w:gridSpan w:val="5"/>
            <w:shd w:val="clear" w:color="auto" w:fill="FFFFFF"/>
            <w:vAlign w:val="center"/>
          </w:tcPr>
          <w:p w14:paraId="14A71149" w14:textId="77777777" w:rsidR="009A10A5" w:rsidRPr="008B372E" w:rsidRDefault="009A10A5" w:rsidP="009A10A5">
            <w:pPr>
              <w:spacing w:line="240" w:lineRule="auto"/>
              <w:rPr>
                <w:rFonts w:ascii="Lato" w:hAnsi="Lato"/>
                <w:color w:val="000000"/>
                <w:sz w:val="21"/>
                <w:szCs w:val="21"/>
              </w:rPr>
            </w:pPr>
            <w:r w:rsidRPr="008B372E">
              <w:rPr>
                <w:rFonts w:ascii="Lato" w:hAnsi="Lato"/>
                <w:color w:val="000000"/>
                <w:sz w:val="21"/>
                <w:szCs w:val="21"/>
              </w:rPr>
              <w:t xml:space="preserve">Źródła finansowania </w:t>
            </w:r>
          </w:p>
        </w:tc>
        <w:tc>
          <w:tcPr>
            <w:tcW w:w="7789" w:type="dxa"/>
            <w:gridSpan w:val="25"/>
            <w:shd w:val="clear" w:color="auto" w:fill="FFFFFF"/>
            <w:vAlign w:val="center"/>
          </w:tcPr>
          <w:p w14:paraId="684ED8C9" w14:textId="77777777" w:rsidR="009A10A5" w:rsidRPr="008B372E" w:rsidRDefault="009A10A5" w:rsidP="009A10A5">
            <w:pPr>
              <w:spacing w:line="240" w:lineRule="auto"/>
              <w:jc w:val="both"/>
              <w:rPr>
                <w:rFonts w:ascii="Lato" w:hAnsi="Lato"/>
                <w:color w:val="000000"/>
                <w:sz w:val="21"/>
                <w:szCs w:val="21"/>
              </w:rPr>
            </w:pPr>
          </w:p>
          <w:p w14:paraId="33DF8ADC" w14:textId="77777777" w:rsidR="00724B07" w:rsidRDefault="00724B07" w:rsidP="00724B07">
            <w:pPr>
              <w:spacing w:line="240" w:lineRule="auto"/>
              <w:jc w:val="both"/>
              <w:rPr>
                <w:rFonts w:ascii="Lato" w:eastAsia="Times New Roman" w:hAnsi="Lato"/>
                <w:lang w:eastAsia="pl-PL"/>
              </w:rPr>
            </w:pPr>
            <w:r w:rsidRPr="00757328">
              <w:rPr>
                <w:rFonts w:ascii="Lato" w:eastAsia="Times New Roman" w:hAnsi="Lato"/>
                <w:lang w:eastAsia="pl-PL"/>
              </w:rPr>
              <w:t>Wejście w życie ustawy nie wywoła skutków finansowych dla budżetu państwa i budżetów jednostek samorządu terytorialnego w rozumieniu art. 50 ust. 1 ustawy z dnia 27 sierpnia 2009 r. o finansach publicznych</w:t>
            </w:r>
            <w:r w:rsidRPr="00757328">
              <w:rPr>
                <w:rFonts w:ascii="Lato" w:eastAsia="Times New Roman" w:hAnsi="Lato"/>
                <w:sz w:val="20"/>
                <w:szCs w:val="20"/>
                <w:lang w:eastAsia="pl-PL"/>
              </w:rPr>
              <w:t xml:space="preserve"> </w:t>
            </w:r>
            <w:r w:rsidRPr="00757328">
              <w:rPr>
                <w:rFonts w:ascii="Lato" w:eastAsia="Times New Roman" w:hAnsi="Lato"/>
                <w:lang w:eastAsia="pl-PL"/>
              </w:rPr>
              <w:t>(Dz. U. z 2025 r. poz. 1483, z późn. zm.)</w:t>
            </w:r>
            <w:r w:rsidRPr="00757328">
              <w:rPr>
                <w:rFonts w:ascii="Lato" w:eastAsia="Times New Roman" w:hAnsi="Lato"/>
                <w:sz w:val="20"/>
                <w:szCs w:val="20"/>
                <w:lang w:eastAsia="pl-PL"/>
              </w:rPr>
              <w:t xml:space="preserve"> </w:t>
            </w:r>
            <w:r w:rsidRPr="00757328">
              <w:rPr>
                <w:rFonts w:ascii="Lato" w:eastAsia="Times New Roman" w:hAnsi="Lato"/>
                <w:lang w:eastAsia="pl-PL"/>
              </w:rPr>
              <w:t>i nie będzie stanowiło podstawy do ubiegania się o zwiększenie planu wydatków.</w:t>
            </w:r>
          </w:p>
          <w:p w14:paraId="21DEECB8" w14:textId="77777777" w:rsidR="00797589" w:rsidRPr="003763E0" w:rsidRDefault="00797589" w:rsidP="00797589">
            <w:pPr>
              <w:spacing w:line="240" w:lineRule="auto"/>
              <w:jc w:val="both"/>
              <w:rPr>
                <w:rFonts w:ascii="Lato" w:hAnsi="Lato"/>
                <w:color w:val="000000"/>
              </w:rPr>
            </w:pPr>
            <w:r w:rsidRPr="003763E0">
              <w:rPr>
                <w:rFonts w:ascii="Lato" w:hAnsi="Lato"/>
                <w:color w:val="000000"/>
              </w:rPr>
              <w:t>Ewentualne skutki zmiany projektowanej ustawy zostaną</w:t>
            </w:r>
            <w:r w:rsidR="00C16408" w:rsidRPr="003763E0">
              <w:rPr>
                <w:rFonts w:ascii="Lato" w:hAnsi="Lato"/>
                <w:color w:val="000000"/>
              </w:rPr>
              <w:t xml:space="preserve"> </w:t>
            </w:r>
            <w:r w:rsidRPr="003763E0">
              <w:rPr>
                <w:rFonts w:ascii="Lato" w:hAnsi="Lato"/>
                <w:color w:val="000000"/>
              </w:rPr>
              <w:t>sfinansowane w ramach limitów właściwych dysponentów części</w:t>
            </w:r>
            <w:r w:rsidR="00C16408" w:rsidRPr="003763E0">
              <w:rPr>
                <w:rFonts w:ascii="Lato" w:hAnsi="Lato"/>
                <w:color w:val="000000"/>
              </w:rPr>
              <w:t xml:space="preserve"> </w:t>
            </w:r>
            <w:r w:rsidRPr="003763E0">
              <w:rPr>
                <w:rFonts w:ascii="Lato" w:hAnsi="Lato"/>
                <w:color w:val="000000"/>
              </w:rPr>
              <w:t>budżetowych, w tym także w ramach limitu wynagrodzeń oraz środków</w:t>
            </w:r>
            <w:r w:rsidR="00C16408" w:rsidRPr="003763E0">
              <w:rPr>
                <w:rFonts w:ascii="Lato" w:hAnsi="Lato"/>
                <w:color w:val="000000"/>
              </w:rPr>
              <w:t xml:space="preserve"> </w:t>
            </w:r>
            <w:r w:rsidRPr="003763E0">
              <w:rPr>
                <w:rFonts w:ascii="Lato" w:hAnsi="Lato"/>
                <w:color w:val="000000"/>
              </w:rPr>
              <w:t>określonych zgodnie z art. 131c ustawy o świadczeniach opieki zdrowotnej</w:t>
            </w:r>
            <w:r w:rsidR="00C16408" w:rsidRPr="003763E0">
              <w:rPr>
                <w:rFonts w:ascii="Lato" w:hAnsi="Lato"/>
                <w:color w:val="000000"/>
              </w:rPr>
              <w:t xml:space="preserve"> </w:t>
            </w:r>
            <w:r w:rsidRPr="003763E0">
              <w:rPr>
                <w:rFonts w:ascii="Lato" w:hAnsi="Lato"/>
                <w:color w:val="000000"/>
              </w:rPr>
              <w:t>finansowanych ze środków publicznych, bez możliwości ubiegania się</w:t>
            </w:r>
            <w:r w:rsidR="00C16408" w:rsidRPr="003763E0">
              <w:rPr>
                <w:rFonts w:ascii="Lato" w:hAnsi="Lato"/>
                <w:color w:val="000000"/>
              </w:rPr>
              <w:t xml:space="preserve"> </w:t>
            </w:r>
            <w:r w:rsidRPr="003763E0">
              <w:rPr>
                <w:rFonts w:ascii="Lato" w:hAnsi="Lato"/>
                <w:color w:val="000000"/>
              </w:rPr>
              <w:t>dodatkowe środki na ten cel.</w:t>
            </w:r>
          </w:p>
          <w:p w14:paraId="002C1DAC" w14:textId="77777777" w:rsidR="009A10A5" w:rsidRPr="008B372E" w:rsidRDefault="009A10A5" w:rsidP="009A10A5">
            <w:pPr>
              <w:spacing w:line="240" w:lineRule="auto"/>
              <w:jc w:val="both"/>
              <w:rPr>
                <w:rFonts w:ascii="Lato" w:hAnsi="Lato"/>
                <w:color w:val="000000"/>
                <w:sz w:val="21"/>
                <w:szCs w:val="21"/>
              </w:rPr>
            </w:pPr>
          </w:p>
        </w:tc>
      </w:tr>
      <w:tr w:rsidR="009A10A5" w:rsidRPr="008B372E" w14:paraId="6DF7ADC3" w14:textId="77777777" w:rsidTr="001C1662">
        <w:trPr>
          <w:gridAfter w:val="1"/>
          <w:wAfter w:w="10" w:type="dxa"/>
          <w:trHeight w:val="684"/>
        </w:trPr>
        <w:tc>
          <w:tcPr>
            <w:tcW w:w="3148" w:type="dxa"/>
            <w:gridSpan w:val="5"/>
            <w:shd w:val="clear" w:color="auto" w:fill="FFFFFF"/>
          </w:tcPr>
          <w:p w14:paraId="05ABE35B" w14:textId="77777777" w:rsidR="009A10A5" w:rsidRPr="008B372E" w:rsidRDefault="009A10A5" w:rsidP="009A10A5">
            <w:pPr>
              <w:spacing w:line="240" w:lineRule="auto"/>
              <w:rPr>
                <w:rFonts w:ascii="Lato" w:hAnsi="Lato"/>
                <w:color w:val="FF0000"/>
                <w:sz w:val="21"/>
                <w:szCs w:val="21"/>
              </w:rPr>
            </w:pPr>
            <w:r w:rsidRPr="008B372E">
              <w:rPr>
                <w:rFonts w:ascii="Lato" w:hAnsi="Lato"/>
                <w:sz w:val="21"/>
                <w:szCs w:val="21"/>
              </w:rPr>
              <w:t>Dodatkowe informacje, w tym wskazanie źródeł danych i przyjętych do obliczeń założeń</w:t>
            </w:r>
          </w:p>
        </w:tc>
        <w:tc>
          <w:tcPr>
            <w:tcW w:w="7789" w:type="dxa"/>
            <w:gridSpan w:val="25"/>
            <w:shd w:val="clear" w:color="auto" w:fill="FFFFFF"/>
          </w:tcPr>
          <w:p w14:paraId="2E3DBF99" w14:textId="77777777" w:rsidR="00724B07" w:rsidRPr="0060535A" w:rsidRDefault="00724B07" w:rsidP="006F73C3">
            <w:pPr>
              <w:pStyle w:val="NormalnyWeb"/>
              <w:spacing w:before="120" w:beforeAutospacing="0" w:after="120" w:afterAutospacing="0"/>
              <w:jc w:val="both"/>
              <w:rPr>
                <w:rFonts w:ascii="Lato" w:hAnsi="Lato"/>
                <w:sz w:val="22"/>
                <w:szCs w:val="22"/>
              </w:rPr>
            </w:pPr>
            <w:r w:rsidRPr="0060535A">
              <w:rPr>
                <w:rFonts w:ascii="Lato" w:hAnsi="Lato"/>
                <w:sz w:val="22"/>
                <w:szCs w:val="22"/>
              </w:rPr>
              <w:t xml:space="preserve">Projektowane przepisy przewidują przyznanie strażom gminnym (miejskim) dodatkowych uprawnień, m.in. w zakresie możliwości wykorzystywania urządzeń do rejestracji obrazu, a także stosowania określonych elementów wyposażenia ochronnego. </w:t>
            </w:r>
          </w:p>
          <w:p w14:paraId="11EC2A80" w14:textId="77777777" w:rsidR="00797589" w:rsidRPr="00797589" w:rsidRDefault="00724B07" w:rsidP="00704F11">
            <w:pPr>
              <w:pStyle w:val="NormalnyWeb"/>
              <w:spacing w:before="0" w:beforeAutospacing="0" w:after="120" w:afterAutospacing="0"/>
              <w:jc w:val="both"/>
            </w:pPr>
            <w:r w:rsidRPr="0060535A">
              <w:rPr>
                <w:rFonts w:ascii="Lato" w:hAnsi="Lato"/>
                <w:sz w:val="22"/>
                <w:szCs w:val="22"/>
              </w:rPr>
              <w:t xml:space="preserve">Decyzja o korzystaniu z nowych uprawnień, zakresie ich wykorzystania oraz ewentualnym zakupie wyposażenia </w:t>
            </w:r>
            <w:r w:rsidR="00710535">
              <w:rPr>
                <w:rFonts w:ascii="Lato" w:hAnsi="Lato"/>
                <w:sz w:val="22"/>
                <w:szCs w:val="22"/>
              </w:rPr>
              <w:t>(</w:t>
            </w:r>
            <w:r w:rsidR="00747CCC">
              <w:rPr>
                <w:rFonts w:ascii="Lato" w:hAnsi="Lato"/>
                <w:sz w:val="22"/>
                <w:szCs w:val="22"/>
              </w:rPr>
              <w:t xml:space="preserve">w szczególności </w:t>
            </w:r>
            <w:r w:rsidR="00710535">
              <w:rPr>
                <w:rFonts w:ascii="Lato" w:hAnsi="Lato"/>
                <w:sz w:val="22"/>
                <w:szCs w:val="22"/>
              </w:rPr>
              <w:t>kask</w:t>
            </w:r>
            <w:r w:rsidR="00747CCC">
              <w:rPr>
                <w:rFonts w:ascii="Lato" w:hAnsi="Lato"/>
                <w:sz w:val="22"/>
                <w:szCs w:val="22"/>
              </w:rPr>
              <w:t>ów zabezpieczających</w:t>
            </w:r>
            <w:r w:rsidR="00710535">
              <w:rPr>
                <w:rFonts w:ascii="Lato" w:hAnsi="Lato"/>
                <w:sz w:val="22"/>
                <w:szCs w:val="22"/>
              </w:rPr>
              <w:t>,</w:t>
            </w:r>
            <w:r w:rsidR="00747CCC">
              <w:rPr>
                <w:rFonts w:ascii="Lato" w:hAnsi="Lato"/>
                <w:sz w:val="22"/>
                <w:szCs w:val="22"/>
              </w:rPr>
              <w:t xml:space="preserve"> koni służbowych</w:t>
            </w:r>
            <w:r w:rsidR="00710535">
              <w:rPr>
                <w:rFonts w:ascii="Lato" w:hAnsi="Lato"/>
                <w:sz w:val="22"/>
                <w:szCs w:val="22"/>
              </w:rPr>
              <w:t xml:space="preserve">) </w:t>
            </w:r>
            <w:r w:rsidRPr="0060535A">
              <w:rPr>
                <w:rFonts w:ascii="Lato" w:hAnsi="Lato"/>
                <w:sz w:val="22"/>
                <w:szCs w:val="22"/>
              </w:rPr>
              <w:t xml:space="preserve">pozostaje w gestii poszczególnych gmin, które będą mogły dostosować działania do lokalnych potrzeb, </w:t>
            </w:r>
            <w:r w:rsidR="008555F9">
              <w:rPr>
                <w:rFonts w:ascii="Lato" w:hAnsi="Lato"/>
                <w:sz w:val="22"/>
                <w:szCs w:val="22"/>
              </w:rPr>
              <w:t xml:space="preserve">bieżących problemów i </w:t>
            </w:r>
            <w:r w:rsidRPr="0060535A">
              <w:rPr>
                <w:rFonts w:ascii="Lato" w:hAnsi="Lato"/>
                <w:sz w:val="22"/>
                <w:szCs w:val="22"/>
              </w:rPr>
              <w:t>skali zagrożeń oraz możliwości finansowych</w:t>
            </w:r>
            <w:r w:rsidR="008555F9">
              <w:rPr>
                <w:rFonts w:ascii="Lato" w:hAnsi="Lato"/>
                <w:sz w:val="22"/>
                <w:szCs w:val="22"/>
              </w:rPr>
              <w:t xml:space="preserve"> poszczególnych jednostek</w:t>
            </w:r>
            <w:r w:rsidRPr="0060535A">
              <w:rPr>
                <w:rFonts w:ascii="Lato" w:hAnsi="Lato"/>
                <w:sz w:val="22"/>
                <w:szCs w:val="22"/>
              </w:rPr>
              <w:t>. Projekt nie wprowadza minimalnych standardów wyposażenia ani obowiązku zakupu określonych urządzeń</w:t>
            </w:r>
            <w:r w:rsidR="000940F9">
              <w:rPr>
                <w:rFonts w:ascii="Lato" w:hAnsi="Lato"/>
                <w:sz w:val="22"/>
                <w:szCs w:val="22"/>
              </w:rPr>
              <w:t xml:space="preserve">. </w:t>
            </w:r>
          </w:p>
          <w:p w14:paraId="2C2722C7" w14:textId="77777777" w:rsidR="004F755B" w:rsidRDefault="002134AA" w:rsidP="00797589">
            <w:pPr>
              <w:spacing w:after="120" w:line="240" w:lineRule="auto"/>
              <w:jc w:val="both"/>
              <w:rPr>
                <w:rFonts w:ascii="Lato" w:eastAsia="Times New Roman" w:hAnsi="Lato"/>
                <w:lang w:eastAsia="pl-PL"/>
              </w:rPr>
            </w:pPr>
            <w:r>
              <w:rPr>
                <w:rFonts w:ascii="Lato" w:eastAsia="Times New Roman" w:hAnsi="Lato"/>
                <w:lang w:eastAsia="pl-PL"/>
              </w:rPr>
              <w:t>P</w:t>
            </w:r>
            <w:r w:rsidR="00ED6F50">
              <w:rPr>
                <w:rFonts w:ascii="Lato" w:eastAsia="Times New Roman" w:hAnsi="Lato"/>
                <w:lang w:eastAsia="pl-PL"/>
              </w:rPr>
              <w:t>rzepisy p</w:t>
            </w:r>
            <w:r>
              <w:rPr>
                <w:rFonts w:ascii="Lato" w:eastAsia="Times New Roman" w:hAnsi="Lato"/>
                <w:lang w:eastAsia="pl-PL"/>
              </w:rPr>
              <w:t>rojekt</w:t>
            </w:r>
            <w:r w:rsidR="00ED6F50">
              <w:rPr>
                <w:rFonts w:ascii="Lato" w:eastAsia="Times New Roman" w:hAnsi="Lato"/>
                <w:lang w:eastAsia="pl-PL"/>
              </w:rPr>
              <w:t>u</w:t>
            </w:r>
            <w:r>
              <w:rPr>
                <w:rFonts w:ascii="Lato" w:eastAsia="Times New Roman" w:hAnsi="Lato"/>
                <w:lang w:eastAsia="pl-PL"/>
              </w:rPr>
              <w:t xml:space="preserve"> przewiduj</w:t>
            </w:r>
            <w:r w:rsidR="00ED6F50">
              <w:rPr>
                <w:rFonts w:ascii="Lato" w:eastAsia="Times New Roman" w:hAnsi="Lato"/>
                <w:lang w:eastAsia="pl-PL"/>
              </w:rPr>
              <w:t>ą</w:t>
            </w:r>
            <w:r>
              <w:rPr>
                <w:rFonts w:ascii="Lato" w:eastAsia="Times New Roman" w:hAnsi="Lato"/>
                <w:lang w:eastAsia="pl-PL"/>
              </w:rPr>
              <w:t xml:space="preserve"> </w:t>
            </w:r>
            <w:r w:rsidR="008555F9">
              <w:rPr>
                <w:rFonts w:ascii="Lato" w:eastAsia="Times New Roman" w:hAnsi="Lato"/>
                <w:lang w:eastAsia="pl-PL"/>
              </w:rPr>
              <w:t xml:space="preserve">ponadto </w:t>
            </w:r>
            <w:r>
              <w:rPr>
                <w:rFonts w:ascii="Lato" w:eastAsia="Times New Roman" w:hAnsi="Lato"/>
                <w:lang w:eastAsia="pl-PL"/>
              </w:rPr>
              <w:t>możliwość z</w:t>
            </w:r>
            <w:r w:rsidR="00797589" w:rsidRPr="00797589">
              <w:rPr>
                <w:rFonts w:ascii="Lato" w:eastAsia="Times New Roman" w:hAnsi="Lato"/>
                <w:lang w:eastAsia="pl-PL"/>
              </w:rPr>
              <w:t>wrot</w:t>
            </w:r>
            <w:r>
              <w:rPr>
                <w:rFonts w:ascii="Lato" w:eastAsia="Times New Roman" w:hAnsi="Lato"/>
                <w:lang w:eastAsia="pl-PL"/>
              </w:rPr>
              <w:t>u kosztów ochrony prawnej</w:t>
            </w:r>
            <w:r w:rsidR="00173A78">
              <w:rPr>
                <w:rFonts w:ascii="Lato" w:eastAsia="Times New Roman" w:hAnsi="Lato"/>
                <w:lang w:eastAsia="pl-PL"/>
              </w:rPr>
              <w:t xml:space="preserve"> </w:t>
            </w:r>
            <w:r w:rsidR="00173A78" w:rsidRPr="00173A78">
              <w:rPr>
                <w:rFonts w:ascii="Lato" w:eastAsia="Times New Roman" w:hAnsi="Lato"/>
                <w:lang w:eastAsia="pl-PL"/>
              </w:rPr>
              <w:t>i zapewniania ochrony prawnej</w:t>
            </w:r>
            <w:r w:rsidR="000940F9">
              <w:rPr>
                <w:rFonts w:ascii="Lato" w:eastAsia="Times New Roman" w:hAnsi="Lato"/>
                <w:lang w:eastAsia="pl-PL"/>
              </w:rPr>
              <w:t xml:space="preserve"> strażnikom gminnym</w:t>
            </w:r>
            <w:r w:rsidR="00142BCD">
              <w:rPr>
                <w:rFonts w:ascii="Lato" w:eastAsia="Times New Roman" w:hAnsi="Lato"/>
                <w:lang w:eastAsia="pl-PL"/>
              </w:rPr>
              <w:t xml:space="preserve">. </w:t>
            </w:r>
            <w:r>
              <w:rPr>
                <w:rFonts w:ascii="Lato" w:eastAsia="Times New Roman" w:hAnsi="Lato"/>
                <w:lang w:eastAsia="pl-PL"/>
              </w:rPr>
              <w:t>Jednakże,</w:t>
            </w:r>
            <w:r w:rsidR="00797589" w:rsidRPr="00797589">
              <w:rPr>
                <w:rFonts w:ascii="Lato" w:eastAsia="Times New Roman" w:hAnsi="Lato"/>
                <w:lang w:eastAsia="pl-PL"/>
              </w:rPr>
              <w:t xml:space="preserve"> z uwagi na trudność w oszacowaniu liczby potencjalnych zdarzeń, które mogłyby skutkować konie</w:t>
            </w:r>
            <w:r w:rsidR="00756DB9">
              <w:rPr>
                <w:rFonts w:ascii="Lato" w:eastAsia="Times New Roman" w:hAnsi="Lato"/>
                <w:lang w:eastAsia="pl-PL"/>
              </w:rPr>
              <w:t>cznością wypłaty zwrotu kosztów</w:t>
            </w:r>
            <w:r w:rsidR="00797589" w:rsidRPr="00797589">
              <w:rPr>
                <w:rFonts w:ascii="Lato" w:eastAsia="Times New Roman" w:hAnsi="Lato"/>
                <w:lang w:eastAsia="pl-PL"/>
              </w:rPr>
              <w:t xml:space="preserve"> oraz fakt, że procedura zwrotu będzie precyzyjnie określona w rozporządzeniu, na tym etapie niemożliwe jest wiarygodne oszacowanie tych wydatków. </w:t>
            </w:r>
          </w:p>
          <w:p w14:paraId="746E018F" w14:textId="77777777" w:rsidR="007B58EE" w:rsidRPr="00797589" w:rsidRDefault="0065254C" w:rsidP="00797589">
            <w:pPr>
              <w:spacing w:after="120" w:line="240" w:lineRule="auto"/>
              <w:jc w:val="both"/>
              <w:rPr>
                <w:rFonts w:ascii="Lato" w:eastAsia="Times New Roman" w:hAnsi="Lato"/>
                <w:lang w:eastAsia="pl-PL"/>
              </w:rPr>
            </w:pPr>
            <w:r>
              <w:rPr>
                <w:rFonts w:ascii="Lato" w:eastAsia="Times New Roman" w:hAnsi="Lato"/>
                <w:lang w:eastAsia="pl-PL"/>
              </w:rPr>
              <w:t>Niemniej jednak należy zauważyć</w:t>
            </w:r>
            <w:r w:rsidR="00ED6F50">
              <w:rPr>
                <w:rFonts w:ascii="Lato" w:eastAsia="Times New Roman" w:hAnsi="Lato"/>
                <w:lang w:eastAsia="pl-PL"/>
              </w:rPr>
              <w:t xml:space="preserve">, </w:t>
            </w:r>
            <w:r w:rsidR="002105BF">
              <w:rPr>
                <w:rFonts w:ascii="Lato" w:eastAsia="Times New Roman" w:hAnsi="Lato"/>
                <w:lang w:eastAsia="pl-PL"/>
              </w:rPr>
              <w:t xml:space="preserve">że analogiczne przepisy znajdują się również w ustawach </w:t>
            </w:r>
            <w:r w:rsidR="00600F34">
              <w:rPr>
                <w:rFonts w:ascii="Lato" w:eastAsia="Times New Roman" w:hAnsi="Lato"/>
                <w:lang w:eastAsia="pl-PL"/>
              </w:rPr>
              <w:t xml:space="preserve">pragmatycznych </w:t>
            </w:r>
            <w:r>
              <w:rPr>
                <w:rFonts w:ascii="Lato" w:eastAsia="Times New Roman" w:hAnsi="Lato"/>
                <w:lang w:eastAsia="pl-PL"/>
              </w:rPr>
              <w:t xml:space="preserve">innych służb, np. </w:t>
            </w:r>
            <w:r w:rsidR="00600F34">
              <w:rPr>
                <w:rFonts w:ascii="Lato" w:eastAsia="Times New Roman" w:hAnsi="Lato"/>
                <w:lang w:eastAsia="pl-PL"/>
              </w:rPr>
              <w:t xml:space="preserve">Policji.  </w:t>
            </w:r>
            <w:r>
              <w:rPr>
                <w:rFonts w:ascii="Lato" w:eastAsia="Times New Roman" w:hAnsi="Lato"/>
                <w:lang w:eastAsia="pl-PL"/>
              </w:rPr>
              <w:t xml:space="preserve">W tym miejscu należy zauważyć, </w:t>
            </w:r>
            <w:r w:rsidR="0091243B">
              <w:rPr>
                <w:rFonts w:ascii="Lato" w:eastAsia="Times New Roman" w:hAnsi="Lato"/>
                <w:lang w:eastAsia="pl-PL"/>
              </w:rPr>
              <w:t xml:space="preserve">że w Policji w 2025 r. </w:t>
            </w:r>
            <w:r w:rsidR="00BA01C0">
              <w:rPr>
                <w:rFonts w:ascii="Lato" w:hAnsi="Lato"/>
                <w:color w:val="000000"/>
              </w:rPr>
              <w:t xml:space="preserve">odnotowano </w:t>
            </w:r>
            <w:r w:rsidR="00BA01C0" w:rsidRPr="00F17C16">
              <w:rPr>
                <w:rFonts w:ascii="Lato" w:hAnsi="Lato"/>
                <w:bCs/>
                <w:color w:val="000000"/>
              </w:rPr>
              <w:t>11</w:t>
            </w:r>
            <w:r w:rsidR="00BA01C0">
              <w:rPr>
                <w:rFonts w:ascii="Lato" w:hAnsi="Lato"/>
                <w:color w:val="000000"/>
              </w:rPr>
              <w:t xml:space="preserve"> przypadków zapewnienia przez Komendanta Głównego Policji ochrony prawnej policjantowi</w:t>
            </w:r>
            <w:r w:rsidR="00A6071E">
              <w:rPr>
                <w:rFonts w:ascii="Lato" w:hAnsi="Lato"/>
                <w:color w:val="000000"/>
              </w:rPr>
              <w:t xml:space="preserve"> oraz </w:t>
            </w:r>
            <w:r w:rsidR="00A6071E" w:rsidRPr="00F17C16">
              <w:rPr>
                <w:rFonts w:ascii="Lato" w:hAnsi="Lato"/>
                <w:bCs/>
                <w:color w:val="000000"/>
              </w:rPr>
              <w:t>25</w:t>
            </w:r>
            <w:r w:rsidR="00A6071E" w:rsidRPr="00F17C16">
              <w:rPr>
                <w:rFonts w:ascii="Lato" w:hAnsi="Lato"/>
                <w:color w:val="000000"/>
              </w:rPr>
              <w:t xml:space="preserve"> </w:t>
            </w:r>
            <w:r w:rsidR="00A6071E">
              <w:rPr>
                <w:rFonts w:ascii="Lato" w:hAnsi="Lato"/>
                <w:color w:val="000000"/>
              </w:rPr>
              <w:lastRenderedPageBreak/>
              <w:t>przypadków zapewnienia bezpłatnej ochrony prawnej w postępowaniu karnym na wniosek policjanta.</w:t>
            </w:r>
            <w:r w:rsidR="00C22528">
              <w:rPr>
                <w:rFonts w:ascii="Lato" w:hAnsi="Lato"/>
                <w:color w:val="000000"/>
              </w:rPr>
              <w:t xml:space="preserve"> Biorąc pod uwagę powyższe</w:t>
            </w:r>
            <w:r w:rsidR="00F26A9C">
              <w:rPr>
                <w:rFonts w:ascii="Lato" w:hAnsi="Lato"/>
                <w:color w:val="000000"/>
              </w:rPr>
              <w:t xml:space="preserve"> dane</w:t>
            </w:r>
            <w:r w:rsidR="00BF77C0">
              <w:rPr>
                <w:rFonts w:ascii="Lato" w:hAnsi="Lato"/>
                <w:color w:val="000000"/>
              </w:rPr>
              <w:t xml:space="preserve">, </w:t>
            </w:r>
            <w:r w:rsidR="00F26A9C">
              <w:rPr>
                <w:rFonts w:ascii="Lato" w:hAnsi="Lato"/>
                <w:color w:val="000000"/>
              </w:rPr>
              <w:t xml:space="preserve">różnice w wielkości </w:t>
            </w:r>
            <w:r w:rsidR="00BF77C0">
              <w:rPr>
                <w:rFonts w:ascii="Lato" w:hAnsi="Lato"/>
                <w:color w:val="000000"/>
              </w:rPr>
              <w:t xml:space="preserve">formacji </w:t>
            </w:r>
            <w:r w:rsidR="00C22528">
              <w:rPr>
                <w:rFonts w:ascii="Lato" w:hAnsi="Lato"/>
                <w:color w:val="000000"/>
              </w:rPr>
              <w:t xml:space="preserve">oraz </w:t>
            </w:r>
            <w:r w:rsidR="003835D1">
              <w:rPr>
                <w:rFonts w:ascii="Lato" w:hAnsi="Lato"/>
                <w:color w:val="000000"/>
              </w:rPr>
              <w:t>zakres</w:t>
            </w:r>
            <w:r w:rsidR="00BF77C0">
              <w:rPr>
                <w:rFonts w:ascii="Lato" w:hAnsi="Lato"/>
                <w:color w:val="000000"/>
              </w:rPr>
              <w:t xml:space="preserve"> i skalę</w:t>
            </w:r>
            <w:r w:rsidR="003835D1">
              <w:rPr>
                <w:rFonts w:ascii="Lato" w:hAnsi="Lato"/>
                <w:color w:val="000000"/>
              </w:rPr>
              <w:t xml:space="preserve"> </w:t>
            </w:r>
            <w:r w:rsidR="00BF77C0">
              <w:rPr>
                <w:rFonts w:ascii="Lato" w:hAnsi="Lato"/>
                <w:color w:val="000000"/>
              </w:rPr>
              <w:t xml:space="preserve">realizowanych </w:t>
            </w:r>
            <w:r w:rsidR="003835D1">
              <w:rPr>
                <w:rFonts w:ascii="Lato" w:hAnsi="Lato"/>
                <w:color w:val="000000"/>
              </w:rPr>
              <w:t xml:space="preserve">zadań </w:t>
            </w:r>
            <w:r w:rsidR="007D7FA3">
              <w:rPr>
                <w:rFonts w:ascii="Lato" w:eastAsia="Times New Roman" w:hAnsi="Lato"/>
                <w:lang w:eastAsia="pl-PL"/>
              </w:rPr>
              <w:t>należy zauważyć, że wejście w życie zaproponowanego przepi</w:t>
            </w:r>
            <w:r w:rsidR="00C130E5">
              <w:rPr>
                <w:rFonts w:ascii="Lato" w:eastAsia="Times New Roman" w:hAnsi="Lato"/>
                <w:lang w:eastAsia="pl-PL"/>
              </w:rPr>
              <w:t xml:space="preserve">su nie będzie stanowiło </w:t>
            </w:r>
            <w:r w:rsidR="0002516E">
              <w:rPr>
                <w:rFonts w:ascii="Lato" w:eastAsia="Times New Roman" w:hAnsi="Lato"/>
                <w:lang w:eastAsia="pl-PL"/>
              </w:rPr>
              <w:t>zauważalnego</w:t>
            </w:r>
            <w:r w:rsidR="00C130E5">
              <w:rPr>
                <w:rFonts w:ascii="Lato" w:eastAsia="Times New Roman" w:hAnsi="Lato"/>
                <w:lang w:eastAsia="pl-PL"/>
              </w:rPr>
              <w:t xml:space="preserve"> obciążenia dla budżetów jednostek samorządu terytorialnego. </w:t>
            </w:r>
          </w:p>
          <w:p w14:paraId="3B3EBFEA" w14:textId="77777777" w:rsidR="00724B07" w:rsidRPr="00DD287D" w:rsidRDefault="00C95AA2" w:rsidP="00757328">
            <w:pPr>
              <w:pStyle w:val="NormalnyWeb"/>
              <w:spacing w:before="0" w:beforeAutospacing="0" w:after="120" w:afterAutospacing="0"/>
              <w:jc w:val="both"/>
              <w:rPr>
                <w:rFonts w:ascii="Lato" w:hAnsi="Lato"/>
                <w:sz w:val="22"/>
                <w:szCs w:val="22"/>
              </w:rPr>
            </w:pPr>
            <w:r w:rsidRPr="00DD287D">
              <w:rPr>
                <w:rFonts w:ascii="Lato" w:hAnsi="Lato"/>
                <w:sz w:val="22"/>
                <w:szCs w:val="22"/>
              </w:rPr>
              <w:t>Wobec powyższego należy zauważyć, że z</w:t>
            </w:r>
            <w:r w:rsidR="00724B07" w:rsidRPr="00DD287D">
              <w:rPr>
                <w:rFonts w:ascii="Lato" w:hAnsi="Lato"/>
                <w:sz w:val="22"/>
                <w:szCs w:val="22"/>
              </w:rPr>
              <w:t xml:space="preserve"> uwagi na fakultatywny charakter proponowanych rozwiązań Minister Spraw Wewnętrznych i Administracji nie posiada podstaw do wiarygodnego oszacowania wysokości potencjalnych kosztów po stronie jednostek samorządu terytorialnego. Nie jest bowiem możliwe określenie liczby gmin, które zdecydują się na wykorzystanie nowych uprawnień, ani zakresu i harmonogramu ewentualnych zakupów wyposażenia. W konsekwencji koszty te nie stanowią bezpośredniego skutku regulacji, lecz mogą wystąpić wyłącznie jako następstwo </w:t>
            </w:r>
            <w:r w:rsidR="005749BA" w:rsidRPr="00DD287D">
              <w:rPr>
                <w:rFonts w:ascii="Lato" w:hAnsi="Lato"/>
                <w:sz w:val="22"/>
                <w:szCs w:val="22"/>
              </w:rPr>
              <w:t>indywidualnych</w:t>
            </w:r>
            <w:r w:rsidR="00724B07" w:rsidRPr="00DD287D">
              <w:rPr>
                <w:rFonts w:ascii="Lato" w:hAnsi="Lato"/>
                <w:sz w:val="22"/>
                <w:szCs w:val="22"/>
              </w:rPr>
              <w:t xml:space="preserve"> decyzji podejmowanych przez gminy.</w:t>
            </w:r>
          </w:p>
          <w:p w14:paraId="60C3A3A1" w14:textId="4DA5BC8E" w:rsidR="00D024C5" w:rsidRDefault="005749BA" w:rsidP="001B522A">
            <w:pPr>
              <w:pStyle w:val="NormalnyWeb"/>
              <w:spacing w:before="0" w:beforeAutospacing="0" w:after="120" w:afterAutospacing="0"/>
              <w:jc w:val="both"/>
              <w:rPr>
                <w:rFonts w:ascii="Lato" w:hAnsi="Lato"/>
                <w:sz w:val="22"/>
                <w:szCs w:val="22"/>
              </w:rPr>
            </w:pPr>
            <w:r w:rsidRPr="00DD287D">
              <w:rPr>
                <w:rStyle w:val="Pogrubienie"/>
                <w:rFonts w:ascii="Lato" w:hAnsi="Lato"/>
                <w:b w:val="0"/>
                <w:sz w:val="22"/>
                <w:szCs w:val="22"/>
              </w:rPr>
              <w:t>Oznacza to, że p</w:t>
            </w:r>
            <w:r w:rsidR="00724B07" w:rsidRPr="00DD287D">
              <w:rPr>
                <w:rStyle w:val="Pogrubienie"/>
                <w:rFonts w:ascii="Lato" w:hAnsi="Lato"/>
                <w:b w:val="0"/>
                <w:sz w:val="22"/>
                <w:szCs w:val="22"/>
              </w:rPr>
              <w:t xml:space="preserve">rojekt nie </w:t>
            </w:r>
            <w:r w:rsidRPr="00DD287D">
              <w:rPr>
                <w:rStyle w:val="Pogrubienie"/>
                <w:rFonts w:ascii="Lato" w:hAnsi="Lato"/>
                <w:b w:val="0"/>
                <w:sz w:val="22"/>
                <w:szCs w:val="22"/>
              </w:rPr>
              <w:t xml:space="preserve">będzie generował </w:t>
            </w:r>
            <w:r w:rsidR="00724B07" w:rsidRPr="00DD287D">
              <w:rPr>
                <w:rStyle w:val="Pogrubienie"/>
                <w:rFonts w:ascii="Lato" w:hAnsi="Lato"/>
                <w:b w:val="0"/>
                <w:sz w:val="22"/>
                <w:szCs w:val="22"/>
              </w:rPr>
              <w:t>obligatoryjnych skutków finansowych dla jedn</w:t>
            </w:r>
            <w:r w:rsidR="00734F0F" w:rsidRPr="00DD287D">
              <w:rPr>
                <w:rStyle w:val="Pogrubienie"/>
                <w:rFonts w:ascii="Lato" w:hAnsi="Lato"/>
                <w:b w:val="0"/>
                <w:sz w:val="22"/>
                <w:szCs w:val="22"/>
              </w:rPr>
              <w:t xml:space="preserve">ostek samorządu terytorialnego, a </w:t>
            </w:r>
            <w:r w:rsidR="00724B07" w:rsidRPr="00DD287D">
              <w:rPr>
                <w:rStyle w:val="Pogrubienie"/>
                <w:rFonts w:ascii="Lato" w:hAnsi="Lato"/>
                <w:b w:val="0"/>
                <w:sz w:val="22"/>
                <w:szCs w:val="22"/>
              </w:rPr>
              <w:t xml:space="preserve">ewentualne wydatki będą miały charakter fakultatywny i </w:t>
            </w:r>
            <w:r w:rsidR="00734F0F" w:rsidRPr="00DD287D">
              <w:rPr>
                <w:rStyle w:val="Pogrubienie"/>
                <w:rFonts w:ascii="Lato" w:hAnsi="Lato"/>
                <w:b w:val="0"/>
                <w:sz w:val="22"/>
                <w:szCs w:val="22"/>
              </w:rPr>
              <w:t>będą uzależnione</w:t>
            </w:r>
            <w:r w:rsidR="00724B07" w:rsidRPr="00DD287D">
              <w:rPr>
                <w:rStyle w:val="Pogrubienie"/>
                <w:rFonts w:ascii="Lato" w:hAnsi="Lato"/>
                <w:b w:val="0"/>
                <w:sz w:val="22"/>
                <w:szCs w:val="22"/>
              </w:rPr>
              <w:t xml:space="preserve"> od decyzji poszczególnych </w:t>
            </w:r>
            <w:r w:rsidR="00734F0F" w:rsidRPr="00DD287D">
              <w:rPr>
                <w:rStyle w:val="Pogrubienie"/>
                <w:rFonts w:ascii="Lato" w:hAnsi="Lato"/>
                <w:b w:val="0"/>
                <w:sz w:val="22"/>
                <w:szCs w:val="22"/>
              </w:rPr>
              <w:t>jednostek samorządu terytorialnego.</w:t>
            </w:r>
            <w:r w:rsidR="004F755B" w:rsidRPr="00DD287D">
              <w:rPr>
                <w:rStyle w:val="Pogrubienie"/>
                <w:rFonts w:ascii="Lato" w:hAnsi="Lato"/>
                <w:b w:val="0"/>
                <w:sz w:val="22"/>
                <w:szCs w:val="22"/>
              </w:rPr>
              <w:t xml:space="preserve"> </w:t>
            </w:r>
            <w:r w:rsidR="004F755B" w:rsidRPr="00DD287D">
              <w:rPr>
                <w:rFonts w:ascii="Lato" w:hAnsi="Lato"/>
                <w:sz w:val="22"/>
                <w:szCs w:val="22"/>
              </w:rPr>
              <w:t>Wobec powyższego, nie są to więc wydatki, które wynikają wprost z projektu ustawy.</w:t>
            </w:r>
          </w:p>
          <w:p w14:paraId="71553C50" w14:textId="218C8707" w:rsidR="00F54AC1" w:rsidRPr="003B770B" w:rsidRDefault="00736337" w:rsidP="004614DF">
            <w:pPr>
              <w:jc w:val="both"/>
              <w:rPr>
                <w:rFonts w:ascii="Lato" w:eastAsia="Times New Roman" w:hAnsi="Lato"/>
                <w:bCs/>
                <w:lang w:eastAsia="pl-PL"/>
              </w:rPr>
            </w:pPr>
            <w:r w:rsidRPr="00C029BE">
              <w:rPr>
                <w:rStyle w:val="Pogrubienie"/>
                <w:rFonts w:ascii="Lato" w:eastAsia="Times New Roman" w:hAnsi="Lato"/>
                <w:b w:val="0"/>
                <w:lang w:eastAsia="pl-PL"/>
              </w:rPr>
              <w:t xml:space="preserve">Odnosząc się do rozszerzenia zakresu działań nadzorczych wojewodów na obciążenie pracą w urzędach wojewódzkich należy zauważyć, </w:t>
            </w:r>
            <w:r w:rsidR="005307DB">
              <w:rPr>
                <w:rStyle w:val="Pogrubienie"/>
                <w:rFonts w:ascii="Lato" w:eastAsia="Times New Roman" w:hAnsi="Lato"/>
                <w:b w:val="0"/>
                <w:lang w:eastAsia="pl-PL"/>
              </w:rPr>
              <w:t xml:space="preserve">że </w:t>
            </w:r>
            <w:r w:rsidR="001C5F19">
              <w:rPr>
                <w:rStyle w:val="Pogrubienie"/>
                <w:rFonts w:ascii="Lato" w:eastAsia="Times New Roman" w:hAnsi="Lato"/>
                <w:b w:val="0"/>
                <w:lang w:eastAsia="pl-PL"/>
              </w:rPr>
              <w:t xml:space="preserve">zgodnie z obowiązującymi przepisami, </w:t>
            </w:r>
            <w:r w:rsidR="001B31FD">
              <w:rPr>
                <w:rStyle w:val="Pogrubienie"/>
                <w:rFonts w:ascii="Lato" w:eastAsia="Times New Roman" w:hAnsi="Lato"/>
                <w:b w:val="0"/>
                <w:lang w:eastAsia="pl-PL"/>
              </w:rPr>
              <w:t>wojewoda sprawuje nadzór nad działalnością straży</w:t>
            </w:r>
            <w:r w:rsidR="00CD44F0">
              <w:rPr>
                <w:rStyle w:val="Pogrubienie"/>
                <w:rFonts w:ascii="Lato" w:eastAsia="Times New Roman" w:hAnsi="Lato"/>
                <w:b w:val="0"/>
                <w:lang w:eastAsia="pl-PL"/>
              </w:rPr>
              <w:t xml:space="preserve"> przy pomocy komendanta wojewódzkiego (Stołecznego) Policji działającego w jego imieniu. </w:t>
            </w:r>
            <w:r w:rsidR="00AF1133">
              <w:rPr>
                <w:rStyle w:val="Pogrubienie"/>
                <w:rFonts w:ascii="Lato" w:eastAsia="Times New Roman" w:hAnsi="Lato"/>
                <w:b w:val="0"/>
                <w:lang w:eastAsia="pl-PL"/>
              </w:rPr>
              <w:t>Oznacza to, że</w:t>
            </w:r>
            <w:r w:rsidR="003C3569">
              <w:rPr>
                <w:rStyle w:val="Pogrubienie"/>
                <w:rFonts w:ascii="Lato" w:eastAsia="Times New Roman" w:hAnsi="Lato"/>
                <w:b w:val="0"/>
                <w:lang w:eastAsia="pl-PL"/>
              </w:rPr>
              <w:t xml:space="preserve"> </w:t>
            </w:r>
            <w:r w:rsidR="00C75842">
              <w:rPr>
                <w:rStyle w:val="Pogrubienie"/>
                <w:rFonts w:ascii="Lato" w:eastAsia="Times New Roman" w:hAnsi="Lato"/>
                <w:b w:val="0"/>
                <w:lang w:eastAsia="pl-PL"/>
              </w:rPr>
              <w:t>rozszerzenie zakresu działań nadzorczych</w:t>
            </w:r>
            <w:r w:rsidR="00D1173A">
              <w:rPr>
                <w:rStyle w:val="Pogrubienie"/>
                <w:rFonts w:ascii="Lato" w:eastAsia="Times New Roman" w:hAnsi="Lato"/>
                <w:b w:val="0"/>
                <w:lang w:eastAsia="pl-PL"/>
              </w:rPr>
              <w:t xml:space="preserve"> w proponowanym zakresie</w:t>
            </w:r>
            <w:r w:rsidR="00C75842">
              <w:rPr>
                <w:rStyle w:val="Pogrubienie"/>
                <w:rFonts w:ascii="Lato" w:eastAsia="Times New Roman" w:hAnsi="Lato"/>
                <w:b w:val="0"/>
                <w:lang w:eastAsia="pl-PL"/>
              </w:rPr>
              <w:t xml:space="preserve"> nie będzie miało wpływu na</w:t>
            </w:r>
            <w:r w:rsidR="00D1173A">
              <w:rPr>
                <w:rStyle w:val="Pogrubienie"/>
                <w:rFonts w:ascii="Lato" w:eastAsia="Times New Roman" w:hAnsi="Lato"/>
                <w:b w:val="0"/>
                <w:lang w:eastAsia="pl-PL"/>
              </w:rPr>
              <w:t xml:space="preserve"> obciążenie pracą w urzędach wojewódzkich</w:t>
            </w:r>
            <w:r w:rsidR="0006194C">
              <w:rPr>
                <w:rStyle w:val="Pogrubienie"/>
                <w:rFonts w:ascii="Lato" w:eastAsia="Times New Roman" w:hAnsi="Lato"/>
                <w:b w:val="0"/>
                <w:lang w:eastAsia="pl-PL"/>
              </w:rPr>
              <w:t xml:space="preserve">, gdyż </w:t>
            </w:r>
            <w:r w:rsidR="00A61E43">
              <w:rPr>
                <w:rStyle w:val="Pogrubienie"/>
                <w:rFonts w:ascii="Lato" w:eastAsia="Times New Roman" w:hAnsi="Lato"/>
                <w:b w:val="0"/>
                <w:lang w:eastAsia="pl-PL"/>
              </w:rPr>
              <w:t>ciężar czynności nadzorczych spoczywa na właściwych komendach wojewódzkich (Stoł</w:t>
            </w:r>
            <w:r w:rsidR="003C3569">
              <w:rPr>
                <w:rStyle w:val="Pogrubienie"/>
                <w:rFonts w:ascii="Lato" w:eastAsia="Times New Roman" w:hAnsi="Lato"/>
                <w:b w:val="0"/>
                <w:lang w:eastAsia="pl-PL"/>
              </w:rPr>
              <w:t xml:space="preserve">ecznej). </w:t>
            </w:r>
            <w:r w:rsidR="00D1173A">
              <w:rPr>
                <w:rStyle w:val="Pogrubienie"/>
                <w:rFonts w:ascii="Lato" w:eastAsia="Times New Roman" w:hAnsi="Lato"/>
                <w:b w:val="0"/>
                <w:lang w:eastAsia="pl-PL"/>
              </w:rPr>
              <w:t xml:space="preserve"> </w:t>
            </w:r>
          </w:p>
        </w:tc>
      </w:tr>
      <w:tr w:rsidR="009A10A5" w:rsidRPr="008B372E" w14:paraId="03C2F978" w14:textId="77777777" w:rsidTr="00676C8D">
        <w:trPr>
          <w:gridAfter w:val="1"/>
          <w:wAfter w:w="10" w:type="dxa"/>
          <w:trHeight w:val="345"/>
        </w:trPr>
        <w:tc>
          <w:tcPr>
            <w:tcW w:w="10937" w:type="dxa"/>
            <w:gridSpan w:val="30"/>
            <w:shd w:val="clear" w:color="auto" w:fill="99CCFF"/>
          </w:tcPr>
          <w:p w14:paraId="51D216D6" w14:textId="77777777" w:rsidR="009A10A5" w:rsidRPr="008B372E" w:rsidRDefault="009A10A5" w:rsidP="009F1477">
            <w:pPr>
              <w:numPr>
                <w:ilvl w:val="0"/>
                <w:numId w:val="1"/>
              </w:numPr>
              <w:spacing w:before="120" w:after="120" w:line="240" w:lineRule="auto"/>
              <w:jc w:val="both"/>
              <w:rPr>
                <w:rFonts w:ascii="Lato" w:hAnsi="Lato"/>
                <w:b/>
                <w:color w:val="000000"/>
                <w:spacing w:val="-2"/>
              </w:rPr>
            </w:pPr>
            <w:r w:rsidRPr="008B372E">
              <w:rPr>
                <w:rFonts w:ascii="Lato" w:hAnsi="Lato"/>
                <w:b/>
                <w:color w:val="000000"/>
                <w:spacing w:val="-2"/>
              </w:rPr>
              <w:lastRenderedPageBreak/>
              <w:t xml:space="preserve">Wpływ na </w:t>
            </w:r>
            <w:r w:rsidRPr="008B372E">
              <w:rPr>
                <w:rFonts w:ascii="Lato" w:hAnsi="Lato"/>
                <w:b/>
                <w:color w:val="000000"/>
              </w:rPr>
              <w:t xml:space="preserve">konkurencyjność gospodarki i przedsiębiorczość, w tym funkcjonowanie przedsiębiorców oraz na rodzinę, obywateli i gospodarstwa domowe </w:t>
            </w:r>
          </w:p>
        </w:tc>
      </w:tr>
      <w:tr w:rsidR="009A10A5" w:rsidRPr="008B372E" w14:paraId="31CBA4AF" w14:textId="77777777" w:rsidTr="00676C8D">
        <w:trPr>
          <w:gridAfter w:val="1"/>
          <w:wAfter w:w="10" w:type="dxa"/>
          <w:trHeight w:val="142"/>
        </w:trPr>
        <w:tc>
          <w:tcPr>
            <w:tcW w:w="10937" w:type="dxa"/>
            <w:gridSpan w:val="30"/>
            <w:shd w:val="clear" w:color="auto" w:fill="FFFFFF"/>
          </w:tcPr>
          <w:p w14:paraId="69E92F62" w14:textId="77777777" w:rsidR="009A10A5" w:rsidRPr="008B372E" w:rsidRDefault="009A10A5" w:rsidP="009A10A5">
            <w:pPr>
              <w:spacing w:line="240" w:lineRule="auto"/>
              <w:jc w:val="center"/>
              <w:rPr>
                <w:rFonts w:ascii="Lato" w:hAnsi="Lato"/>
                <w:color w:val="000000"/>
                <w:spacing w:val="-2"/>
                <w:sz w:val="21"/>
                <w:szCs w:val="21"/>
              </w:rPr>
            </w:pPr>
            <w:r w:rsidRPr="008B372E">
              <w:rPr>
                <w:rFonts w:ascii="Lato" w:hAnsi="Lato"/>
                <w:color w:val="000000"/>
                <w:spacing w:val="-2"/>
                <w:sz w:val="21"/>
                <w:szCs w:val="21"/>
              </w:rPr>
              <w:t>Skutki</w:t>
            </w:r>
          </w:p>
        </w:tc>
      </w:tr>
      <w:tr w:rsidR="009A10A5" w:rsidRPr="008B372E" w14:paraId="00DABC82" w14:textId="77777777" w:rsidTr="00676C8D">
        <w:trPr>
          <w:gridAfter w:val="1"/>
          <w:wAfter w:w="10" w:type="dxa"/>
          <w:trHeight w:val="142"/>
        </w:trPr>
        <w:tc>
          <w:tcPr>
            <w:tcW w:w="3889" w:type="dxa"/>
            <w:gridSpan w:val="8"/>
            <w:shd w:val="clear" w:color="auto" w:fill="FFFFFF"/>
          </w:tcPr>
          <w:p w14:paraId="6C799E7F" w14:textId="77777777" w:rsidR="009A10A5" w:rsidRPr="008B372E" w:rsidRDefault="009A10A5" w:rsidP="009A10A5">
            <w:pPr>
              <w:spacing w:line="240" w:lineRule="auto"/>
              <w:rPr>
                <w:rFonts w:ascii="Lato" w:hAnsi="Lato"/>
                <w:color w:val="000000"/>
                <w:sz w:val="21"/>
                <w:szCs w:val="21"/>
              </w:rPr>
            </w:pPr>
            <w:r w:rsidRPr="008B372E">
              <w:rPr>
                <w:rFonts w:ascii="Lato" w:hAnsi="Lato"/>
                <w:color w:val="000000"/>
                <w:sz w:val="21"/>
                <w:szCs w:val="21"/>
              </w:rPr>
              <w:t>Czas w latach od wejścia w życie zmian</w:t>
            </w:r>
          </w:p>
        </w:tc>
        <w:tc>
          <w:tcPr>
            <w:tcW w:w="937" w:type="dxa"/>
            <w:gridSpan w:val="2"/>
            <w:shd w:val="clear" w:color="auto" w:fill="FFFFFF"/>
          </w:tcPr>
          <w:p w14:paraId="10C24E93" w14:textId="77777777" w:rsidR="009A10A5" w:rsidRPr="008B372E" w:rsidRDefault="009A10A5" w:rsidP="009A10A5">
            <w:pPr>
              <w:spacing w:line="240" w:lineRule="auto"/>
              <w:jc w:val="center"/>
              <w:rPr>
                <w:rFonts w:ascii="Lato" w:hAnsi="Lato"/>
                <w:color w:val="000000"/>
                <w:sz w:val="21"/>
                <w:szCs w:val="21"/>
              </w:rPr>
            </w:pPr>
            <w:r w:rsidRPr="008B372E">
              <w:rPr>
                <w:rFonts w:ascii="Lato" w:hAnsi="Lato"/>
                <w:color w:val="000000"/>
                <w:sz w:val="21"/>
                <w:szCs w:val="21"/>
              </w:rPr>
              <w:t>0</w:t>
            </w:r>
          </w:p>
        </w:tc>
        <w:tc>
          <w:tcPr>
            <w:tcW w:w="938" w:type="dxa"/>
            <w:gridSpan w:val="5"/>
            <w:shd w:val="clear" w:color="auto" w:fill="FFFFFF"/>
          </w:tcPr>
          <w:p w14:paraId="094D0831" w14:textId="77777777" w:rsidR="009A10A5" w:rsidRPr="008B372E" w:rsidRDefault="009A10A5" w:rsidP="009A10A5">
            <w:pPr>
              <w:spacing w:line="240" w:lineRule="auto"/>
              <w:jc w:val="center"/>
              <w:rPr>
                <w:rFonts w:ascii="Lato" w:hAnsi="Lato"/>
                <w:color w:val="000000"/>
                <w:sz w:val="21"/>
                <w:szCs w:val="21"/>
              </w:rPr>
            </w:pPr>
            <w:r w:rsidRPr="008B372E">
              <w:rPr>
                <w:rFonts w:ascii="Lato" w:hAnsi="Lato"/>
                <w:color w:val="000000"/>
                <w:sz w:val="21"/>
                <w:szCs w:val="21"/>
              </w:rPr>
              <w:t>1</w:t>
            </w:r>
          </w:p>
        </w:tc>
        <w:tc>
          <w:tcPr>
            <w:tcW w:w="938" w:type="dxa"/>
            <w:gridSpan w:val="4"/>
            <w:shd w:val="clear" w:color="auto" w:fill="FFFFFF"/>
          </w:tcPr>
          <w:p w14:paraId="6B3FE869" w14:textId="77777777" w:rsidR="009A10A5" w:rsidRPr="008B372E" w:rsidRDefault="009A10A5" w:rsidP="009A10A5">
            <w:pPr>
              <w:spacing w:line="240" w:lineRule="auto"/>
              <w:jc w:val="center"/>
              <w:rPr>
                <w:rFonts w:ascii="Lato" w:hAnsi="Lato"/>
                <w:color w:val="000000"/>
                <w:sz w:val="21"/>
                <w:szCs w:val="21"/>
              </w:rPr>
            </w:pPr>
            <w:r w:rsidRPr="008B372E">
              <w:rPr>
                <w:rFonts w:ascii="Lato" w:hAnsi="Lato"/>
                <w:color w:val="000000"/>
                <w:sz w:val="21"/>
                <w:szCs w:val="21"/>
              </w:rPr>
              <w:t>2</w:t>
            </w:r>
          </w:p>
        </w:tc>
        <w:tc>
          <w:tcPr>
            <w:tcW w:w="937" w:type="dxa"/>
            <w:gridSpan w:val="3"/>
            <w:shd w:val="clear" w:color="auto" w:fill="FFFFFF"/>
          </w:tcPr>
          <w:p w14:paraId="0DC3EF38" w14:textId="77777777" w:rsidR="009A10A5" w:rsidRPr="008B372E" w:rsidRDefault="009A10A5" w:rsidP="009A10A5">
            <w:pPr>
              <w:spacing w:line="240" w:lineRule="auto"/>
              <w:jc w:val="center"/>
              <w:rPr>
                <w:rFonts w:ascii="Lato" w:hAnsi="Lato"/>
                <w:color w:val="000000"/>
                <w:sz w:val="21"/>
                <w:szCs w:val="21"/>
              </w:rPr>
            </w:pPr>
            <w:r w:rsidRPr="008B372E">
              <w:rPr>
                <w:rFonts w:ascii="Lato" w:hAnsi="Lato"/>
                <w:color w:val="000000"/>
                <w:sz w:val="21"/>
                <w:szCs w:val="21"/>
              </w:rPr>
              <w:t>3</w:t>
            </w:r>
          </w:p>
        </w:tc>
        <w:tc>
          <w:tcPr>
            <w:tcW w:w="938" w:type="dxa"/>
            <w:gridSpan w:val="4"/>
            <w:shd w:val="clear" w:color="auto" w:fill="FFFFFF"/>
          </w:tcPr>
          <w:p w14:paraId="30BD008D" w14:textId="77777777" w:rsidR="009A10A5" w:rsidRPr="008B372E" w:rsidRDefault="009A10A5" w:rsidP="009A10A5">
            <w:pPr>
              <w:spacing w:line="240" w:lineRule="auto"/>
              <w:jc w:val="center"/>
              <w:rPr>
                <w:rFonts w:ascii="Lato" w:hAnsi="Lato"/>
                <w:color w:val="000000"/>
                <w:sz w:val="21"/>
                <w:szCs w:val="21"/>
              </w:rPr>
            </w:pPr>
            <w:r w:rsidRPr="008B372E">
              <w:rPr>
                <w:rFonts w:ascii="Lato" w:hAnsi="Lato"/>
                <w:color w:val="000000"/>
                <w:sz w:val="21"/>
                <w:szCs w:val="21"/>
              </w:rPr>
              <w:t>5</w:t>
            </w:r>
          </w:p>
        </w:tc>
        <w:tc>
          <w:tcPr>
            <w:tcW w:w="938" w:type="dxa"/>
            <w:gridSpan w:val="3"/>
            <w:shd w:val="clear" w:color="auto" w:fill="FFFFFF"/>
          </w:tcPr>
          <w:p w14:paraId="5DCAE674" w14:textId="77777777" w:rsidR="009A10A5" w:rsidRPr="008B372E" w:rsidRDefault="009A10A5" w:rsidP="009A10A5">
            <w:pPr>
              <w:spacing w:line="240" w:lineRule="auto"/>
              <w:jc w:val="center"/>
              <w:rPr>
                <w:rFonts w:ascii="Lato" w:hAnsi="Lato"/>
                <w:color w:val="000000"/>
                <w:sz w:val="21"/>
                <w:szCs w:val="21"/>
              </w:rPr>
            </w:pPr>
            <w:r w:rsidRPr="008B372E">
              <w:rPr>
                <w:rFonts w:ascii="Lato" w:hAnsi="Lato"/>
                <w:color w:val="000000"/>
                <w:sz w:val="21"/>
                <w:szCs w:val="21"/>
              </w:rPr>
              <w:t>10</w:t>
            </w:r>
          </w:p>
        </w:tc>
        <w:tc>
          <w:tcPr>
            <w:tcW w:w="1422" w:type="dxa"/>
            <w:shd w:val="clear" w:color="auto" w:fill="FFFFFF"/>
          </w:tcPr>
          <w:p w14:paraId="4BF7EA0C" w14:textId="77777777" w:rsidR="009A10A5" w:rsidRPr="008B372E" w:rsidRDefault="009A10A5" w:rsidP="009A10A5">
            <w:pPr>
              <w:spacing w:line="240" w:lineRule="auto"/>
              <w:jc w:val="center"/>
              <w:rPr>
                <w:rFonts w:ascii="Lato" w:hAnsi="Lato"/>
                <w:i/>
                <w:color w:val="000000"/>
                <w:spacing w:val="-2"/>
                <w:sz w:val="21"/>
                <w:szCs w:val="21"/>
              </w:rPr>
            </w:pPr>
            <w:r w:rsidRPr="008B372E">
              <w:rPr>
                <w:rFonts w:ascii="Lato" w:hAnsi="Lato"/>
                <w:i/>
                <w:color w:val="000000"/>
                <w:spacing w:val="-2"/>
                <w:sz w:val="21"/>
                <w:szCs w:val="21"/>
              </w:rPr>
              <w:t>Łącznie</w:t>
            </w:r>
            <w:r w:rsidRPr="008B372E" w:rsidDel="0073273A">
              <w:rPr>
                <w:rFonts w:ascii="Lato" w:hAnsi="Lato"/>
                <w:i/>
                <w:color w:val="000000"/>
                <w:spacing w:val="-2"/>
                <w:sz w:val="21"/>
                <w:szCs w:val="21"/>
              </w:rPr>
              <w:t xml:space="preserve"> </w:t>
            </w:r>
            <w:r w:rsidRPr="008B372E">
              <w:rPr>
                <w:rFonts w:ascii="Lato" w:hAnsi="Lato"/>
                <w:i/>
                <w:color w:val="000000"/>
                <w:spacing w:val="-2"/>
                <w:sz w:val="21"/>
                <w:szCs w:val="21"/>
              </w:rPr>
              <w:t>(0-10)</w:t>
            </w:r>
          </w:p>
        </w:tc>
      </w:tr>
      <w:tr w:rsidR="009A10A5" w:rsidRPr="008B372E" w14:paraId="5BE94802" w14:textId="77777777" w:rsidTr="008A5095">
        <w:trPr>
          <w:gridAfter w:val="1"/>
          <w:wAfter w:w="10" w:type="dxa"/>
          <w:trHeight w:val="142"/>
        </w:trPr>
        <w:tc>
          <w:tcPr>
            <w:tcW w:w="1596" w:type="dxa"/>
            <w:vMerge w:val="restart"/>
            <w:shd w:val="clear" w:color="auto" w:fill="FFFFFF"/>
          </w:tcPr>
          <w:p w14:paraId="627E7B26" w14:textId="77777777" w:rsidR="009A10A5" w:rsidRPr="008B372E" w:rsidRDefault="009A10A5" w:rsidP="009A10A5">
            <w:pPr>
              <w:rPr>
                <w:rFonts w:ascii="Lato" w:hAnsi="Lato"/>
                <w:color w:val="000000"/>
                <w:sz w:val="21"/>
                <w:szCs w:val="21"/>
              </w:rPr>
            </w:pPr>
            <w:r w:rsidRPr="008B372E">
              <w:rPr>
                <w:rFonts w:ascii="Lato" w:hAnsi="Lato"/>
                <w:color w:val="000000"/>
                <w:sz w:val="21"/>
                <w:szCs w:val="21"/>
              </w:rPr>
              <w:t>W ujęciu pieniężnym</w:t>
            </w:r>
          </w:p>
          <w:p w14:paraId="29475C4A" w14:textId="77777777" w:rsidR="009A10A5" w:rsidRPr="008B372E" w:rsidRDefault="009A10A5" w:rsidP="009A10A5">
            <w:pPr>
              <w:rPr>
                <w:rFonts w:ascii="Lato" w:hAnsi="Lato"/>
                <w:spacing w:val="-2"/>
                <w:sz w:val="21"/>
                <w:szCs w:val="21"/>
              </w:rPr>
            </w:pPr>
            <w:r w:rsidRPr="008B372E">
              <w:rPr>
                <w:rFonts w:ascii="Lato" w:hAnsi="Lato"/>
                <w:spacing w:val="-2"/>
                <w:sz w:val="21"/>
                <w:szCs w:val="21"/>
              </w:rPr>
              <w:t xml:space="preserve">(w mln zł, </w:t>
            </w:r>
          </w:p>
          <w:p w14:paraId="31AC4F03" w14:textId="77777777" w:rsidR="009A10A5" w:rsidRPr="008B372E" w:rsidRDefault="009A10A5" w:rsidP="009A10A5">
            <w:pPr>
              <w:spacing w:line="240" w:lineRule="auto"/>
              <w:rPr>
                <w:rFonts w:ascii="Lato" w:hAnsi="Lato"/>
                <w:color w:val="000000"/>
                <w:sz w:val="21"/>
                <w:szCs w:val="21"/>
              </w:rPr>
            </w:pPr>
            <w:r w:rsidRPr="008B372E">
              <w:rPr>
                <w:rFonts w:ascii="Lato" w:hAnsi="Lato"/>
                <w:spacing w:val="-2"/>
                <w:sz w:val="21"/>
                <w:szCs w:val="21"/>
              </w:rPr>
              <w:t>ceny stałe z …… r.)</w:t>
            </w:r>
          </w:p>
        </w:tc>
        <w:tc>
          <w:tcPr>
            <w:tcW w:w="2293" w:type="dxa"/>
            <w:gridSpan w:val="7"/>
            <w:shd w:val="clear" w:color="auto" w:fill="FFFFFF"/>
          </w:tcPr>
          <w:p w14:paraId="3A5FEE8C" w14:textId="77777777" w:rsidR="009A10A5" w:rsidRPr="008B372E" w:rsidRDefault="009A10A5" w:rsidP="009A10A5">
            <w:pPr>
              <w:spacing w:line="240" w:lineRule="auto"/>
              <w:rPr>
                <w:rFonts w:ascii="Lato" w:hAnsi="Lato"/>
                <w:color w:val="000000"/>
                <w:sz w:val="21"/>
                <w:szCs w:val="21"/>
              </w:rPr>
            </w:pPr>
            <w:r w:rsidRPr="008B372E">
              <w:rPr>
                <w:rFonts w:ascii="Lato" w:hAnsi="Lato"/>
                <w:color w:val="000000"/>
                <w:sz w:val="21"/>
                <w:szCs w:val="21"/>
              </w:rPr>
              <w:t>duże przedsiębiorstwa</w:t>
            </w:r>
          </w:p>
        </w:tc>
        <w:tc>
          <w:tcPr>
            <w:tcW w:w="937" w:type="dxa"/>
            <w:gridSpan w:val="2"/>
            <w:shd w:val="clear" w:color="auto" w:fill="FFFFFF"/>
          </w:tcPr>
          <w:p w14:paraId="0D4F3D24" w14:textId="77777777" w:rsidR="009A10A5" w:rsidRPr="008B372E" w:rsidRDefault="009A10A5" w:rsidP="009A10A5">
            <w:pPr>
              <w:spacing w:line="240" w:lineRule="auto"/>
              <w:rPr>
                <w:rFonts w:ascii="Lato" w:hAnsi="Lato"/>
                <w:color w:val="000000"/>
                <w:sz w:val="21"/>
                <w:szCs w:val="21"/>
              </w:rPr>
            </w:pPr>
          </w:p>
        </w:tc>
        <w:tc>
          <w:tcPr>
            <w:tcW w:w="938" w:type="dxa"/>
            <w:gridSpan w:val="5"/>
            <w:shd w:val="clear" w:color="auto" w:fill="FFFFFF"/>
          </w:tcPr>
          <w:p w14:paraId="33E93E1C" w14:textId="77777777" w:rsidR="009A10A5" w:rsidRPr="008B372E" w:rsidRDefault="009A10A5" w:rsidP="009A10A5">
            <w:pPr>
              <w:spacing w:line="240" w:lineRule="auto"/>
              <w:rPr>
                <w:rFonts w:ascii="Lato" w:hAnsi="Lato"/>
                <w:color w:val="000000"/>
                <w:sz w:val="21"/>
                <w:szCs w:val="21"/>
              </w:rPr>
            </w:pPr>
          </w:p>
        </w:tc>
        <w:tc>
          <w:tcPr>
            <w:tcW w:w="938" w:type="dxa"/>
            <w:gridSpan w:val="4"/>
            <w:shd w:val="clear" w:color="auto" w:fill="FFFFFF"/>
          </w:tcPr>
          <w:p w14:paraId="16007C36" w14:textId="77777777" w:rsidR="009A10A5" w:rsidRPr="008B372E" w:rsidRDefault="009A10A5" w:rsidP="009A10A5">
            <w:pPr>
              <w:spacing w:line="240" w:lineRule="auto"/>
              <w:rPr>
                <w:rFonts w:ascii="Lato" w:hAnsi="Lato"/>
                <w:color w:val="000000"/>
                <w:sz w:val="21"/>
                <w:szCs w:val="21"/>
              </w:rPr>
            </w:pPr>
          </w:p>
        </w:tc>
        <w:tc>
          <w:tcPr>
            <w:tcW w:w="937" w:type="dxa"/>
            <w:gridSpan w:val="3"/>
            <w:shd w:val="clear" w:color="auto" w:fill="FFFFFF"/>
          </w:tcPr>
          <w:p w14:paraId="2BA9D466" w14:textId="77777777" w:rsidR="009A10A5" w:rsidRPr="008B372E" w:rsidRDefault="009A10A5" w:rsidP="009A10A5">
            <w:pPr>
              <w:spacing w:line="240" w:lineRule="auto"/>
              <w:rPr>
                <w:rFonts w:ascii="Lato" w:hAnsi="Lato"/>
                <w:color w:val="000000"/>
                <w:sz w:val="21"/>
                <w:szCs w:val="21"/>
              </w:rPr>
            </w:pPr>
          </w:p>
        </w:tc>
        <w:tc>
          <w:tcPr>
            <w:tcW w:w="938" w:type="dxa"/>
            <w:gridSpan w:val="4"/>
            <w:shd w:val="clear" w:color="auto" w:fill="FFFFFF"/>
          </w:tcPr>
          <w:p w14:paraId="2D460A0C" w14:textId="77777777" w:rsidR="009A10A5" w:rsidRPr="008B372E" w:rsidRDefault="009A10A5" w:rsidP="009A10A5">
            <w:pPr>
              <w:spacing w:line="240" w:lineRule="auto"/>
              <w:rPr>
                <w:rFonts w:ascii="Lato" w:hAnsi="Lato"/>
                <w:color w:val="000000"/>
                <w:sz w:val="21"/>
                <w:szCs w:val="21"/>
              </w:rPr>
            </w:pPr>
          </w:p>
        </w:tc>
        <w:tc>
          <w:tcPr>
            <w:tcW w:w="938" w:type="dxa"/>
            <w:gridSpan w:val="3"/>
            <w:shd w:val="clear" w:color="auto" w:fill="FFFFFF"/>
          </w:tcPr>
          <w:p w14:paraId="72FC42A7" w14:textId="77777777" w:rsidR="009A10A5" w:rsidRPr="008B372E" w:rsidRDefault="009A10A5" w:rsidP="009A10A5">
            <w:pPr>
              <w:spacing w:line="240" w:lineRule="auto"/>
              <w:rPr>
                <w:rFonts w:ascii="Lato" w:hAnsi="Lato"/>
                <w:color w:val="000000"/>
                <w:sz w:val="21"/>
                <w:szCs w:val="21"/>
              </w:rPr>
            </w:pPr>
          </w:p>
        </w:tc>
        <w:tc>
          <w:tcPr>
            <w:tcW w:w="1422" w:type="dxa"/>
            <w:shd w:val="clear" w:color="auto" w:fill="FFFFFF"/>
          </w:tcPr>
          <w:p w14:paraId="5295E7C5" w14:textId="77777777" w:rsidR="009A10A5" w:rsidRPr="008B372E" w:rsidRDefault="009A10A5" w:rsidP="009A10A5">
            <w:pPr>
              <w:spacing w:line="240" w:lineRule="auto"/>
              <w:rPr>
                <w:rFonts w:ascii="Lato" w:hAnsi="Lato"/>
                <w:color w:val="000000"/>
                <w:spacing w:val="-2"/>
                <w:sz w:val="21"/>
                <w:szCs w:val="21"/>
              </w:rPr>
            </w:pPr>
          </w:p>
        </w:tc>
      </w:tr>
      <w:tr w:rsidR="009A10A5" w:rsidRPr="008B372E" w14:paraId="2D8A1609" w14:textId="77777777" w:rsidTr="008A5095">
        <w:trPr>
          <w:gridAfter w:val="1"/>
          <w:wAfter w:w="10" w:type="dxa"/>
          <w:trHeight w:val="142"/>
        </w:trPr>
        <w:tc>
          <w:tcPr>
            <w:tcW w:w="1596" w:type="dxa"/>
            <w:vMerge/>
            <w:shd w:val="clear" w:color="auto" w:fill="FFFFFF"/>
          </w:tcPr>
          <w:p w14:paraId="1F7C4D98" w14:textId="77777777" w:rsidR="009A10A5" w:rsidRPr="008B372E" w:rsidRDefault="009A10A5" w:rsidP="009A10A5">
            <w:pPr>
              <w:spacing w:line="240" w:lineRule="auto"/>
              <w:rPr>
                <w:rFonts w:ascii="Lato" w:hAnsi="Lato"/>
                <w:color w:val="000000"/>
                <w:sz w:val="21"/>
                <w:szCs w:val="21"/>
              </w:rPr>
            </w:pPr>
          </w:p>
        </w:tc>
        <w:tc>
          <w:tcPr>
            <w:tcW w:w="2293" w:type="dxa"/>
            <w:gridSpan w:val="7"/>
            <w:shd w:val="clear" w:color="auto" w:fill="FFFFFF"/>
          </w:tcPr>
          <w:p w14:paraId="7EB98406" w14:textId="77777777" w:rsidR="009A10A5" w:rsidRPr="008B372E" w:rsidRDefault="009A10A5" w:rsidP="009A10A5">
            <w:pPr>
              <w:spacing w:line="240" w:lineRule="auto"/>
              <w:rPr>
                <w:rFonts w:ascii="Lato" w:hAnsi="Lato"/>
                <w:color w:val="000000"/>
                <w:sz w:val="21"/>
                <w:szCs w:val="21"/>
              </w:rPr>
            </w:pPr>
            <w:r w:rsidRPr="008B372E">
              <w:rPr>
                <w:rFonts w:ascii="Lato" w:hAnsi="Lato"/>
                <w:color w:val="000000"/>
                <w:sz w:val="21"/>
                <w:szCs w:val="21"/>
              </w:rPr>
              <w:t>sektor mikro-, małych i średnich przedsiębiorstw</w:t>
            </w:r>
          </w:p>
        </w:tc>
        <w:tc>
          <w:tcPr>
            <w:tcW w:w="937" w:type="dxa"/>
            <w:gridSpan w:val="2"/>
            <w:shd w:val="clear" w:color="auto" w:fill="FFFFFF"/>
          </w:tcPr>
          <w:p w14:paraId="2E0AE925" w14:textId="77777777" w:rsidR="009A10A5" w:rsidRPr="008B372E" w:rsidRDefault="009A10A5" w:rsidP="009A10A5">
            <w:pPr>
              <w:spacing w:line="240" w:lineRule="auto"/>
              <w:rPr>
                <w:rFonts w:ascii="Lato" w:hAnsi="Lato"/>
                <w:color w:val="000000"/>
                <w:sz w:val="21"/>
                <w:szCs w:val="21"/>
              </w:rPr>
            </w:pPr>
          </w:p>
        </w:tc>
        <w:tc>
          <w:tcPr>
            <w:tcW w:w="938" w:type="dxa"/>
            <w:gridSpan w:val="5"/>
            <w:shd w:val="clear" w:color="auto" w:fill="FFFFFF"/>
          </w:tcPr>
          <w:p w14:paraId="739EF9CB" w14:textId="77777777" w:rsidR="009A10A5" w:rsidRPr="008B372E" w:rsidRDefault="009A10A5" w:rsidP="009A10A5">
            <w:pPr>
              <w:spacing w:line="240" w:lineRule="auto"/>
              <w:rPr>
                <w:rFonts w:ascii="Lato" w:hAnsi="Lato"/>
                <w:color w:val="000000"/>
                <w:sz w:val="21"/>
                <w:szCs w:val="21"/>
              </w:rPr>
            </w:pPr>
          </w:p>
        </w:tc>
        <w:tc>
          <w:tcPr>
            <w:tcW w:w="938" w:type="dxa"/>
            <w:gridSpan w:val="4"/>
            <w:shd w:val="clear" w:color="auto" w:fill="FFFFFF"/>
          </w:tcPr>
          <w:p w14:paraId="34E1DA48" w14:textId="77777777" w:rsidR="009A10A5" w:rsidRPr="008B372E" w:rsidRDefault="009A10A5" w:rsidP="009A10A5">
            <w:pPr>
              <w:spacing w:line="240" w:lineRule="auto"/>
              <w:rPr>
                <w:rFonts w:ascii="Lato" w:hAnsi="Lato"/>
                <w:color w:val="000000"/>
                <w:sz w:val="21"/>
                <w:szCs w:val="21"/>
              </w:rPr>
            </w:pPr>
          </w:p>
        </w:tc>
        <w:tc>
          <w:tcPr>
            <w:tcW w:w="937" w:type="dxa"/>
            <w:gridSpan w:val="3"/>
            <w:shd w:val="clear" w:color="auto" w:fill="FFFFFF"/>
          </w:tcPr>
          <w:p w14:paraId="577FC79C" w14:textId="77777777" w:rsidR="009A10A5" w:rsidRPr="008B372E" w:rsidRDefault="009A10A5" w:rsidP="009A10A5">
            <w:pPr>
              <w:spacing w:line="240" w:lineRule="auto"/>
              <w:rPr>
                <w:rFonts w:ascii="Lato" w:hAnsi="Lato"/>
                <w:color w:val="000000"/>
                <w:sz w:val="21"/>
                <w:szCs w:val="21"/>
              </w:rPr>
            </w:pPr>
          </w:p>
        </w:tc>
        <w:tc>
          <w:tcPr>
            <w:tcW w:w="938" w:type="dxa"/>
            <w:gridSpan w:val="4"/>
            <w:shd w:val="clear" w:color="auto" w:fill="FFFFFF"/>
          </w:tcPr>
          <w:p w14:paraId="5C198223" w14:textId="77777777" w:rsidR="009A10A5" w:rsidRPr="008B372E" w:rsidRDefault="009A10A5" w:rsidP="009A10A5">
            <w:pPr>
              <w:spacing w:line="240" w:lineRule="auto"/>
              <w:rPr>
                <w:rFonts w:ascii="Lato" w:hAnsi="Lato"/>
                <w:color w:val="000000"/>
                <w:sz w:val="21"/>
                <w:szCs w:val="21"/>
              </w:rPr>
            </w:pPr>
          </w:p>
        </w:tc>
        <w:tc>
          <w:tcPr>
            <w:tcW w:w="938" w:type="dxa"/>
            <w:gridSpan w:val="3"/>
            <w:shd w:val="clear" w:color="auto" w:fill="FFFFFF"/>
          </w:tcPr>
          <w:p w14:paraId="59A26A15" w14:textId="77777777" w:rsidR="009A10A5" w:rsidRPr="008B372E" w:rsidRDefault="009A10A5" w:rsidP="009A10A5">
            <w:pPr>
              <w:spacing w:line="240" w:lineRule="auto"/>
              <w:rPr>
                <w:rFonts w:ascii="Lato" w:hAnsi="Lato"/>
                <w:color w:val="000000"/>
                <w:sz w:val="21"/>
                <w:szCs w:val="21"/>
              </w:rPr>
            </w:pPr>
          </w:p>
        </w:tc>
        <w:tc>
          <w:tcPr>
            <w:tcW w:w="1422" w:type="dxa"/>
            <w:shd w:val="clear" w:color="auto" w:fill="FFFFFF"/>
          </w:tcPr>
          <w:p w14:paraId="46CC7AA6" w14:textId="77777777" w:rsidR="009A10A5" w:rsidRPr="008B372E" w:rsidRDefault="009A10A5" w:rsidP="009A10A5">
            <w:pPr>
              <w:spacing w:line="240" w:lineRule="auto"/>
              <w:rPr>
                <w:rFonts w:ascii="Lato" w:hAnsi="Lato"/>
                <w:color w:val="000000"/>
                <w:spacing w:val="-2"/>
                <w:sz w:val="21"/>
                <w:szCs w:val="21"/>
              </w:rPr>
            </w:pPr>
          </w:p>
        </w:tc>
      </w:tr>
      <w:tr w:rsidR="009A10A5" w:rsidRPr="008B372E" w14:paraId="733B49D2" w14:textId="77777777" w:rsidTr="008A5095">
        <w:trPr>
          <w:gridAfter w:val="1"/>
          <w:wAfter w:w="10" w:type="dxa"/>
          <w:trHeight w:val="142"/>
        </w:trPr>
        <w:tc>
          <w:tcPr>
            <w:tcW w:w="1596" w:type="dxa"/>
            <w:vMerge/>
            <w:shd w:val="clear" w:color="auto" w:fill="FFFFFF"/>
          </w:tcPr>
          <w:p w14:paraId="257C280B" w14:textId="77777777" w:rsidR="009A10A5" w:rsidRPr="008B372E" w:rsidRDefault="009A10A5" w:rsidP="009A10A5">
            <w:pPr>
              <w:spacing w:line="240" w:lineRule="auto"/>
              <w:rPr>
                <w:rFonts w:ascii="Lato" w:hAnsi="Lato"/>
                <w:color w:val="000000"/>
                <w:sz w:val="21"/>
                <w:szCs w:val="21"/>
              </w:rPr>
            </w:pPr>
          </w:p>
        </w:tc>
        <w:tc>
          <w:tcPr>
            <w:tcW w:w="2293" w:type="dxa"/>
            <w:gridSpan w:val="7"/>
            <w:shd w:val="clear" w:color="auto" w:fill="FFFFFF"/>
          </w:tcPr>
          <w:p w14:paraId="2719007E" w14:textId="77777777" w:rsidR="009A10A5" w:rsidRPr="008B372E" w:rsidRDefault="009A10A5" w:rsidP="009A10A5">
            <w:pPr>
              <w:spacing w:line="240" w:lineRule="auto"/>
              <w:rPr>
                <w:rFonts w:ascii="Lato" w:hAnsi="Lato"/>
                <w:color w:val="000000"/>
                <w:sz w:val="21"/>
                <w:szCs w:val="21"/>
              </w:rPr>
            </w:pPr>
            <w:r w:rsidRPr="008B372E">
              <w:rPr>
                <w:rFonts w:ascii="Lato" w:hAnsi="Lato"/>
                <w:sz w:val="21"/>
                <w:szCs w:val="21"/>
              </w:rPr>
              <w:t>rodzina, obywatele oraz gospodarstwa domowe</w:t>
            </w:r>
          </w:p>
        </w:tc>
        <w:tc>
          <w:tcPr>
            <w:tcW w:w="937" w:type="dxa"/>
            <w:gridSpan w:val="2"/>
            <w:shd w:val="clear" w:color="auto" w:fill="FFFFFF"/>
          </w:tcPr>
          <w:p w14:paraId="0534BB18" w14:textId="77777777" w:rsidR="009A10A5" w:rsidRPr="008B372E" w:rsidRDefault="009A10A5" w:rsidP="009A10A5">
            <w:pPr>
              <w:spacing w:line="240" w:lineRule="auto"/>
              <w:rPr>
                <w:rFonts w:ascii="Lato" w:hAnsi="Lato"/>
                <w:color w:val="000000"/>
                <w:sz w:val="21"/>
                <w:szCs w:val="21"/>
              </w:rPr>
            </w:pPr>
          </w:p>
        </w:tc>
        <w:tc>
          <w:tcPr>
            <w:tcW w:w="938" w:type="dxa"/>
            <w:gridSpan w:val="5"/>
            <w:shd w:val="clear" w:color="auto" w:fill="FFFFFF"/>
          </w:tcPr>
          <w:p w14:paraId="52FA289D" w14:textId="77777777" w:rsidR="009A10A5" w:rsidRPr="008B372E" w:rsidRDefault="009A10A5" w:rsidP="009A10A5">
            <w:pPr>
              <w:spacing w:line="240" w:lineRule="auto"/>
              <w:rPr>
                <w:rFonts w:ascii="Lato" w:hAnsi="Lato"/>
                <w:color w:val="000000"/>
                <w:sz w:val="21"/>
                <w:szCs w:val="21"/>
              </w:rPr>
            </w:pPr>
          </w:p>
        </w:tc>
        <w:tc>
          <w:tcPr>
            <w:tcW w:w="938" w:type="dxa"/>
            <w:gridSpan w:val="4"/>
            <w:shd w:val="clear" w:color="auto" w:fill="FFFFFF"/>
          </w:tcPr>
          <w:p w14:paraId="61F4DEE8" w14:textId="77777777" w:rsidR="009A10A5" w:rsidRPr="008B372E" w:rsidRDefault="009A10A5" w:rsidP="009A10A5">
            <w:pPr>
              <w:spacing w:line="240" w:lineRule="auto"/>
              <w:rPr>
                <w:rFonts w:ascii="Lato" w:hAnsi="Lato"/>
                <w:color w:val="000000"/>
                <w:sz w:val="21"/>
                <w:szCs w:val="21"/>
              </w:rPr>
            </w:pPr>
          </w:p>
        </w:tc>
        <w:tc>
          <w:tcPr>
            <w:tcW w:w="937" w:type="dxa"/>
            <w:gridSpan w:val="3"/>
            <w:shd w:val="clear" w:color="auto" w:fill="FFFFFF"/>
          </w:tcPr>
          <w:p w14:paraId="0A185C40" w14:textId="77777777" w:rsidR="009A10A5" w:rsidRPr="008B372E" w:rsidRDefault="009A10A5" w:rsidP="009A10A5">
            <w:pPr>
              <w:spacing w:line="240" w:lineRule="auto"/>
              <w:rPr>
                <w:rFonts w:ascii="Lato" w:hAnsi="Lato"/>
                <w:color w:val="000000"/>
                <w:sz w:val="21"/>
                <w:szCs w:val="21"/>
              </w:rPr>
            </w:pPr>
          </w:p>
        </w:tc>
        <w:tc>
          <w:tcPr>
            <w:tcW w:w="938" w:type="dxa"/>
            <w:gridSpan w:val="4"/>
            <w:shd w:val="clear" w:color="auto" w:fill="FFFFFF"/>
          </w:tcPr>
          <w:p w14:paraId="6397C14A" w14:textId="77777777" w:rsidR="009A10A5" w:rsidRPr="008B372E" w:rsidRDefault="009A10A5" w:rsidP="009A10A5">
            <w:pPr>
              <w:spacing w:line="240" w:lineRule="auto"/>
              <w:rPr>
                <w:rFonts w:ascii="Lato" w:hAnsi="Lato"/>
                <w:color w:val="000000"/>
                <w:sz w:val="21"/>
                <w:szCs w:val="21"/>
              </w:rPr>
            </w:pPr>
          </w:p>
        </w:tc>
        <w:tc>
          <w:tcPr>
            <w:tcW w:w="938" w:type="dxa"/>
            <w:gridSpan w:val="3"/>
            <w:shd w:val="clear" w:color="auto" w:fill="FFFFFF"/>
          </w:tcPr>
          <w:p w14:paraId="4FDF1D02" w14:textId="77777777" w:rsidR="009A10A5" w:rsidRPr="008B372E" w:rsidRDefault="009A10A5" w:rsidP="009A10A5">
            <w:pPr>
              <w:spacing w:line="240" w:lineRule="auto"/>
              <w:rPr>
                <w:rFonts w:ascii="Lato" w:hAnsi="Lato"/>
                <w:color w:val="000000"/>
                <w:sz w:val="21"/>
                <w:szCs w:val="21"/>
              </w:rPr>
            </w:pPr>
          </w:p>
        </w:tc>
        <w:tc>
          <w:tcPr>
            <w:tcW w:w="1422" w:type="dxa"/>
            <w:shd w:val="clear" w:color="auto" w:fill="FFFFFF"/>
          </w:tcPr>
          <w:p w14:paraId="3D68A97F" w14:textId="77777777" w:rsidR="009A10A5" w:rsidRPr="008B372E" w:rsidRDefault="009A10A5" w:rsidP="009A10A5">
            <w:pPr>
              <w:spacing w:line="240" w:lineRule="auto"/>
              <w:rPr>
                <w:rFonts w:ascii="Lato" w:hAnsi="Lato"/>
                <w:color w:val="000000"/>
                <w:spacing w:val="-2"/>
                <w:sz w:val="21"/>
                <w:szCs w:val="21"/>
              </w:rPr>
            </w:pPr>
          </w:p>
        </w:tc>
      </w:tr>
      <w:tr w:rsidR="009A10A5" w:rsidRPr="008B372E" w14:paraId="5567CED2" w14:textId="77777777" w:rsidTr="00676C8D">
        <w:trPr>
          <w:gridAfter w:val="1"/>
          <w:wAfter w:w="10" w:type="dxa"/>
          <w:trHeight w:val="142"/>
        </w:trPr>
        <w:tc>
          <w:tcPr>
            <w:tcW w:w="1596" w:type="dxa"/>
            <w:vMerge w:val="restart"/>
            <w:shd w:val="clear" w:color="auto" w:fill="FFFFFF"/>
          </w:tcPr>
          <w:p w14:paraId="448BF194" w14:textId="77777777" w:rsidR="009A10A5" w:rsidRPr="008B372E" w:rsidRDefault="009A10A5" w:rsidP="009A10A5">
            <w:pPr>
              <w:spacing w:line="240" w:lineRule="auto"/>
              <w:rPr>
                <w:rFonts w:ascii="Lato" w:hAnsi="Lato"/>
                <w:color w:val="000000"/>
                <w:sz w:val="21"/>
                <w:szCs w:val="21"/>
              </w:rPr>
            </w:pPr>
            <w:r w:rsidRPr="008B372E">
              <w:rPr>
                <w:rFonts w:ascii="Lato" w:hAnsi="Lato"/>
                <w:color w:val="000000"/>
                <w:sz w:val="21"/>
                <w:szCs w:val="21"/>
              </w:rPr>
              <w:t>W ujęciu niepieniężnym</w:t>
            </w:r>
          </w:p>
        </w:tc>
        <w:tc>
          <w:tcPr>
            <w:tcW w:w="2293" w:type="dxa"/>
            <w:gridSpan w:val="7"/>
            <w:shd w:val="clear" w:color="auto" w:fill="FFFFFF"/>
          </w:tcPr>
          <w:p w14:paraId="47BF9102" w14:textId="77777777" w:rsidR="009A10A5" w:rsidRPr="008B372E" w:rsidRDefault="009A10A5" w:rsidP="009A10A5">
            <w:pPr>
              <w:spacing w:line="240" w:lineRule="auto"/>
              <w:rPr>
                <w:rFonts w:ascii="Lato" w:hAnsi="Lato"/>
                <w:color w:val="000000"/>
                <w:sz w:val="21"/>
                <w:szCs w:val="21"/>
              </w:rPr>
            </w:pPr>
            <w:r w:rsidRPr="008B372E">
              <w:rPr>
                <w:rFonts w:ascii="Lato" w:hAnsi="Lato"/>
                <w:color w:val="000000"/>
                <w:sz w:val="21"/>
                <w:szCs w:val="21"/>
              </w:rPr>
              <w:t>duże przedsiębiorstwa</w:t>
            </w:r>
          </w:p>
        </w:tc>
        <w:tc>
          <w:tcPr>
            <w:tcW w:w="7048" w:type="dxa"/>
            <w:gridSpan w:val="22"/>
            <w:shd w:val="clear" w:color="auto" w:fill="FFFFFF"/>
          </w:tcPr>
          <w:p w14:paraId="1B2AD631" w14:textId="77777777" w:rsidR="009A10A5" w:rsidRPr="008B372E" w:rsidRDefault="009A10A5" w:rsidP="009A10A5">
            <w:pPr>
              <w:spacing w:line="240" w:lineRule="auto"/>
              <w:rPr>
                <w:rFonts w:ascii="Lato" w:hAnsi="Lato"/>
                <w:color w:val="000000"/>
                <w:spacing w:val="-2"/>
                <w:sz w:val="21"/>
                <w:szCs w:val="21"/>
              </w:rPr>
            </w:pPr>
          </w:p>
        </w:tc>
      </w:tr>
      <w:tr w:rsidR="009A10A5" w:rsidRPr="008B372E" w14:paraId="7AE9741D" w14:textId="77777777" w:rsidTr="00676C8D">
        <w:trPr>
          <w:gridAfter w:val="1"/>
          <w:wAfter w:w="10" w:type="dxa"/>
          <w:trHeight w:val="142"/>
        </w:trPr>
        <w:tc>
          <w:tcPr>
            <w:tcW w:w="1596" w:type="dxa"/>
            <w:vMerge/>
            <w:shd w:val="clear" w:color="auto" w:fill="FFFFFF"/>
          </w:tcPr>
          <w:p w14:paraId="0A7630E6" w14:textId="77777777" w:rsidR="009A10A5" w:rsidRPr="008B372E" w:rsidRDefault="009A10A5" w:rsidP="009A10A5">
            <w:pPr>
              <w:spacing w:line="240" w:lineRule="auto"/>
              <w:rPr>
                <w:rFonts w:ascii="Lato" w:hAnsi="Lato"/>
                <w:color w:val="000000"/>
                <w:sz w:val="21"/>
                <w:szCs w:val="21"/>
              </w:rPr>
            </w:pPr>
          </w:p>
        </w:tc>
        <w:tc>
          <w:tcPr>
            <w:tcW w:w="2293" w:type="dxa"/>
            <w:gridSpan w:val="7"/>
            <w:shd w:val="clear" w:color="auto" w:fill="FFFFFF"/>
          </w:tcPr>
          <w:p w14:paraId="733E9C87" w14:textId="77777777" w:rsidR="009A10A5" w:rsidRPr="008B372E" w:rsidRDefault="009A10A5" w:rsidP="009A10A5">
            <w:pPr>
              <w:spacing w:line="240" w:lineRule="auto"/>
              <w:rPr>
                <w:rFonts w:ascii="Lato" w:hAnsi="Lato"/>
                <w:color w:val="000000"/>
                <w:sz w:val="21"/>
                <w:szCs w:val="21"/>
              </w:rPr>
            </w:pPr>
            <w:r w:rsidRPr="008B372E">
              <w:rPr>
                <w:rFonts w:ascii="Lato" w:hAnsi="Lato"/>
                <w:color w:val="000000"/>
                <w:sz w:val="21"/>
                <w:szCs w:val="21"/>
              </w:rPr>
              <w:t>sektor mikro-, małych i średnich przedsiębiorstw</w:t>
            </w:r>
          </w:p>
        </w:tc>
        <w:tc>
          <w:tcPr>
            <w:tcW w:w="7048" w:type="dxa"/>
            <w:gridSpan w:val="22"/>
            <w:shd w:val="clear" w:color="auto" w:fill="FFFFFF"/>
          </w:tcPr>
          <w:p w14:paraId="4407D0FE" w14:textId="77777777" w:rsidR="009A10A5" w:rsidRPr="0060535A" w:rsidRDefault="009A10A5" w:rsidP="003268E1">
            <w:pPr>
              <w:spacing w:after="120" w:line="240" w:lineRule="auto"/>
              <w:jc w:val="both"/>
              <w:rPr>
                <w:rFonts w:ascii="Lato" w:hAnsi="Lato"/>
                <w:spacing w:val="-2"/>
              </w:rPr>
            </w:pPr>
            <w:r w:rsidRPr="0060535A">
              <w:rPr>
                <w:rFonts w:ascii="Lato" w:hAnsi="Lato"/>
                <w:spacing w:val="-2"/>
              </w:rPr>
              <w:t>Przedmiotowy projekt nie zawiera regulacji dotyczących majątkowych praw i obowiązków przedsiębiorców lub praw i obowiązków przedsiębiorców wobec organów administracji publicznej, a zatem nie podlega obowiązkowi dokonania oceny przewidywanego wpływu proponowanych rozwiązań na działalność mikro-, małych i średnich przedsiębiorców, stosownie do przepisów ustawy z dnia 6 marca 2018 r. – Praw</w:t>
            </w:r>
            <w:r w:rsidR="00A17788">
              <w:rPr>
                <w:rFonts w:ascii="Lato" w:hAnsi="Lato"/>
                <w:spacing w:val="-2"/>
              </w:rPr>
              <w:t>o przedsiębiorców (Dz. U. z 2025 r. poz. 1480</w:t>
            </w:r>
            <w:r w:rsidRPr="0060535A">
              <w:rPr>
                <w:rFonts w:ascii="Lato" w:hAnsi="Lato"/>
                <w:spacing w:val="-2"/>
              </w:rPr>
              <w:t>, z późn. zm.).</w:t>
            </w:r>
          </w:p>
        </w:tc>
      </w:tr>
      <w:tr w:rsidR="009A10A5" w:rsidRPr="008B372E" w14:paraId="3D7C31C9" w14:textId="77777777" w:rsidTr="00676C8D">
        <w:trPr>
          <w:gridAfter w:val="1"/>
          <w:wAfter w:w="10" w:type="dxa"/>
          <w:trHeight w:val="596"/>
        </w:trPr>
        <w:tc>
          <w:tcPr>
            <w:tcW w:w="1596" w:type="dxa"/>
            <w:vMerge/>
            <w:shd w:val="clear" w:color="auto" w:fill="FFFFFF"/>
          </w:tcPr>
          <w:p w14:paraId="6918868D" w14:textId="77777777" w:rsidR="009A10A5" w:rsidRPr="008B372E" w:rsidRDefault="009A10A5" w:rsidP="009A10A5">
            <w:pPr>
              <w:spacing w:line="240" w:lineRule="auto"/>
              <w:rPr>
                <w:rFonts w:ascii="Lato" w:hAnsi="Lato"/>
                <w:color w:val="000000"/>
                <w:sz w:val="21"/>
                <w:szCs w:val="21"/>
              </w:rPr>
            </w:pPr>
          </w:p>
        </w:tc>
        <w:tc>
          <w:tcPr>
            <w:tcW w:w="2293" w:type="dxa"/>
            <w:gridSpan w:val="7"/>
            <w:shd w:val="clear" w:color="auto" w:fill="FFFFFF"/>
          </w:tcPr>
          <w:p w14:paraId="6CEEBF8A" w14:textId="77777777" w:rsidR="009A10A5" w:rsidRPr="008B372E" w:rsidRDefault="009A10A5" w:rsidP="009A10A5">
            <w:pPr>
              <w:tabs>
                <w:tab w:val="right" w:pos="1936"/>
              </w:tabs>
              <w:spacing w:line="240" w:lineRule="auto"/>
              <w:rPr>
                <w:rFonts w:ascii="Lato" w:hAnsi="Lato"/>
                <w:color w:val="000000"/>
                <w:sz w:val="21"/>
                <w:szCs w:val="21"/>
              </w:rPr>
            </w:pPr>
            <w:r w:rsidRPr="008B372E">
              <w:rPr>
                <w:rFonts w:ascii="Lato" w:hAnsi="Lato"/>
                <w:sz w:val="21"/>
                <w:szCs w:val="21"/>
              </w:rPr>
              <w:t>rodzina, obywatele oraz gospodarstwa domowe</w:t>
            </w:r>
            <w:r w:rsidRPr="008B372E">
              <w:rPr>
                <w:rFonts w:ascii="Lato" w:hAnsi="Lato"/>
                <w:color w:val="000000"/>
                <w:sz w:val="21"/>
                <w:szCs w:val="21"/>
              </w:rPr>
              <w:t xml:space="preserve"> </w:t>
            </w:r>
          </w:p>
        </w:tc>
        <w:tc>
          <w:tcPr>
            <w:tcW w:w="7048" w:type="dxa"/>
            <w:gridSpan w:val="22"/>
            <w:shd w:val="clear" w:color="auto" w:fill="FFFFFF"/>
          </w:tcPr>
          <w:p w14:paraId="1E36F5B0" w14:textId="77777777" w:rsidR="009A10A5" w:rsidRPr="0060535A" w:rsidRDefault="009A10A5" w:rsidP="00643F16">
            <w:pPr>
              <w:spacing w:after="120" w:line="240" w:lineRule="auto"/>
              <w:jc w:val="both"/>
              <w:rPr>
                <w:rFonts w:ascii="Lato" w:hAnsi="Lato"/>
                <w:spacing w:val="-2"/>
              </w:rPr>
            </w:pPr>
            <w:r w:rsidRPr="0060535A">
              <w:rPr>
                <w:rFonts w:ascii="Lato" w:hAnsi="Lato"/>
                <w:spacing w:val="-2"/>
              </w:rPr>
              <w:t>Większa transparentność przy interwencjach</w:t>
            </w:r>
            <w:r w:rsidR="00A17788">
              <w:rPr>
                <w:rFonts w:ascii="Lato" w:hAnsi="Lato"/>
                <w:spacing w:val="-2"/>
              </w:rPr>
              <w:t xml:space="preserve"> </w:t>
            </w:r>
            <w:r w:rsidR="003268E1">
              <w:rPr>
                <w:rFonts w:ascii="Lato" w:hAnsi="Lato"/>
                <w:spacing w:val="-2"/>
              </w:rPr>
              <w:t xml:space="preserve">(rejestracja dźwięku i obrazu) </w:t>
            </w:r>
            <w:r w:rsidRPr="0060535A">
              <w:rPr>
                <w:rFonts w:ascii="Lato" w:hAnsi="Lato"/>
                <w:spacing w:val="-2"/>
              </w:rPr>
              <w:t>oraz skuteczn</w:t>
            </w:r>
            <w:r w:rsidR="00643F16">
              <w:rPr>
                <w:rFonts w:ascii="Lato" w:hAnsi="Lato"/>
                <w:spacing w:val="-2"/>
              </w:rPr>
              <w:t>ość</w:t>
            </w:r>
            <w:r w:rsidRPr="0060535A">
              <w:rPr>
                <w:rFonts w:ascii="Lato" w:hAnsi="Lato"/>
                <w:spacing w:val="-2"/>
              </w:rPr>
              <w:t xml:space="preserve"> działania w miejscach pub</w:t>
            </w:r>
            <w:r w:rsidR="003268E1">
              <w:rPr>
                <w:rFonts w:ascii="Lato" w:hAnsi="Lato"/>
                <w:spacing w:val="-2"/>
              </w:rPr>
              <w:t xml:space="preserve">licznych z osobami nietrzeźwymi. </w:t>
            </w:r>
          </w:p>
        </w:tc>
      </w:tr>
      <w:tr w:rsidR="009A10A5" w:rsidRPr="008B372E" w14:paraId="176167E3" w14:textId="77777777" w:rsidTr="00676C8D">
        <w:trPr>
          <w:gridAfter w:val="1"/>
          <w:wAfter w:w="10" w:type="dxa"/>
          <w:trHeight w:val="240"/>
        </w:trPr>
        <w:tc>
          <w:tcPr>
            <w:tcW w:w="1596" w:type="dxa"/>
            <w:vMerge/>
            <w:shd w:val="clear" w:color="auto" w:fill="FFFFFF"/>
          </w:tcPr>
          <w:p w14:paraId="608EC57B" w14:textId="77777777" w:rsidR="009A10A5" w:rsidRPr="008B372E" w:rsidRDefault="009A10A5" w:rsidP="009A10A5">
            <w:pPr>
              <w:spacing w:line="240" w:lineRule="auto"/>
              <w:rPr>
                <w:rFonts w:ascii="Lato" w:hAnsi="Lato"/>
                <w:color w:val="000000"/>
                <w:sz w:val="21"/>
                <w:szCs w:val="21"/>
              </w:rPr>
            </w:pPr>
          </w:p>
        </w:tc>
        <w:tc>
          <w:tcPr>
            <w:tcW w:w="2293" w:type="dxa"/>
            <w:gridSpan w:val="7"/>
            <w:shd w:val="clear" w:color="auto" w:fill="FFFFFF"/>
          </w:tcPr>
          <w:p w14:paraId="603AFB3D" w14:textId="77777777" w:rsidR="009A10A5" w:rsidRPr="008B372E" w:rsidRDefault="009A10A5" w:rsidP="009A10A5">
            <w:pPr>
              <w:tabs>
                <w:tab w:val="right" w:pos="1936"/>
              </w:tabs>
              <w:spacing w:line="240" w:lineRule="auto"/>
              <w:rPr>
                <w:rFonts w:ascii="Lato" w:hAnsi="Lato"/>
                <w:sz w:val="21"/>
                <w:szCs w:val="21"/>
              </w:rPr>
            </w:pPr>
            <w:r w:rsidRPr="008B372E">
              <w:rPr>
                <w:rFonts w:ascii="Lato" w:hAnsi="Lato"/>
              </w:rPr>
              <w:t>osoby niepełnosprawne, osoby starsze</w:t>
            </w:r>
          </w:p>
        </w:tc>
        <w:tc>
          <w:tcPr>
            <w:tcW w:w="7048" w:type="dxa"/>
            <w:gridSpan w:val="22"/>
            <w:shd w:val="clear" w:color="auto" w:fill="FFFFFF"/>
          </w:tcPr>
          <w:p w14:paraId="51C54127" w14:textId="77777777" w:rsidR="009A10A5" w:rsidRPr="0060535A" w:rsidRDefault="009A10A5" w:rsidP="00643F16">
            <w:pPr>
              <w:tabs>
                <w:tab w:val="left" w:pos="3000"/>
              </w:tabs>
              <w:spacing w:after="120" w:line="240" w:lineRule="auto"/>
              <w:jc w:val="both"/>
              <w:rPr>
                <w:rFonts w:ascii="Lato" w:hAnsi="Lato"/>
                <w:spacing w:val="-2"/>
              </w:rPr>
            </w:pPr>
            <w:r w:rsidRPr="0060535A">
              <w:rPr>
                <w:rFonts w:ascii="Lato" w:hAnsi="Lato"/>
                <w:spacing w:val="-2"/>
              </w:rPr>
              <w:t>Większa transparentność przy interwencjach (rejestracja dźwięku i obrazu) oraz skuteczn</w:t>
            </w:r>
            <w:r w:rsidR="00643F16">
              <w:rPr>
                <w:rFonts w:ascii="Lato" w:hAnsi="Lato"/>
                <w:spacing w:val="-2"/>
              </w:rPr>
              <w:t>ość</w:t>
            </w:r>
            <w:r w:rsidRPr="0060535A">
              <w:rPr>
                <w:rFonts w:ascii="Lato" w:hAnsi="Lato"/>
                <w:spacing w:val="-2"/>
              </w:rPr>
              <w:t xml:space="preserve"> działania w miejscach publicznych z osobami nietrzeźwymi</w:t>
            </w:r>
            <w:r w:rsidR="003268E1">
              <w:rPr>
                <w:rFonts w:ascii="Lato" w:hAnsi="Lato"/>
                <w:spacing w:val="-2"/>
              </w:rPr>
              <w:t>.</w:t>
            </w:r>
          </w:p>
        </w:tc>
      </w:tr>
      <w:tr w:rsidR="009A10A5" w:rsidRPr="008B372E" w14:paraId="0766EBD7" w14:textId="77777777" w:rsidTr="00676C8D">
        <w:trPr>
          <w:gridAfter w:val="1"/>
          <w:wAfter w:w="10" w:type="dxa"/>
          <w:trHeight w:val="142"/>
        </w:trPr>
        <w:tc>
          <w:tcPr>
            <w:tcW w:w="1596" w:type="dxa"/>
            <w:shd w:val="clear" w:color="auto" w:fill="FFFFFF"/>
          </w:tcPr>
          <w:p w14:paraId="0EDB2677" w14:textId="77777777" w:rsidR="009A10A5" w:rsidRPr="008B372E" w:rsidRDefault="009A10A5" w:rsidP="009A10A5">
            <w:pPr>
              <w:spacing w:line="240" w:lineRule="auto"/>
              <w:rPr>
                <w:rFonts w:ascii="Lato" w:hAnsi="Lato"/>
                <w:color w:val="000000"/>
                <w:sz w:val="21"/>
                <w:szCs w:val="21"/>
              </w:rPr>
            </w:pPr>
            <w:r w:rsidRPr="008B372E">
              <w:rPr>
                <w:rFonts w:ascii="Lato" w:hAnsi="Lato"/>
                <w:color w:val="000000"/>
                <w:sz w:val="21"/>
                <w:szCs w:val="21"/>
              </w:rPr>
              <w:t>Niemierzalne</w:t>
            </w:r>
          </w:p>
        </w:tc>
        <w:tc>
          <w:tcPr>
            <w:tcW w:w="2293" w:type="dxa"/>
            <w:gridSpan w:val="7"/>
            <w:shd w:val="clear" w:color="auto" w:fill="FFFFFF"/>
          </w:tcPr>
          <w:p w14:paraId="085F6326" w14:textId="77777777" w:rsidR="009A10A5" w:rsidRPr="008B372E" w:rsidRDefault="009A10A5" w:rsidP="009A10A5">
            <w:pPr>
              <w:spacing w:line="240" w:lineRule="auto"/>
              <w:rPr>
                <w:rFonts w:ascii="Lato" w:hAnsi="Lato"/>
                <w:color w:val="000000"/>
                <w:sz w:val="21"/>
                <w:szCs w:val="21"/>
              </w:rPr>
            </w:pPr>
          </w:p>
        </w:tc>
        <w:tc>
          <w:tcPr>
            <w:tcW w:w="7048" w:type="dxa"/>
            <w:gridSpan w:val="22"/>
            <w:shd w:val="clear" w:color="auto" w:fill="FFFFFF"/>
          </w:tcPr>
          <w:p w14:paraId="4E6B59F5" w14:textId="77777777" w:rsidR="009A10A5" w:rsidRPr="008B372E" w:rsidRDefault="009A10A5" w:rsidP="009A10A5">
            <w:pPr>
              <w:spacing w:line="240" w:lineRule="auto"/>
              <w:rPr>
                <w:rFonts w:ascii="Lato" w:hAnsi="Lato"/>
                <w:color w:val="000000"/>
                <w:spacing w:val="-2"/>
                <w:sz w:val="21"/>
                <w:szCs w:val="21"/>
              </w:rPr>
            </w:pPr>
          </w:p>
        </w:tc>
      </w:tr>
      <w:tr w:rsidR="009A10A5" w:rsidRPr="008B372E" w14:paraId="792E468F" w14:textId="77777777" w:rsidTr="00E01CF7">
        <w:trPr>
          <w:gridAfter w:val="1"/>
          <w:wAfter w:w="10" w:type="dxa"/>
          <w:trHeight w:val="1282"/>
        </w:trPr>
        <w:tc>
          <w:tcPr>
            <w:tcW w:w="2243" w:type="dxa"/>
            <w:gridSpan w:val="2"/>
            <w:shd w:val="clear" w:color="auto" w:fill="FFFFFF"/>
          </w:tcPr>
          <w:p w14:paraId="127256CC" w14:textId="77777777" w:rsidR="009A10A5" w:rsidRPr="008B372E" w:rsidRDefault="009A10A5" w:rsidP="009A10A5">
            <w:pPr>
              <w:spacing w:line="240" w:lineRule="auto"/>
              <w:rPr>
                <w:rFonts w:ascii="Lato" w:hAnsi="Lato"/>
                <w:color w:val="000000"/>
                <w:sz w:val="21"/>
                <w:szCs w:val="21"/>
              </w:rPr>
            </w:pPr>
            <w:r w:rsidRPr="008B372E">
              <w:rPr>
                <w:rFonts w:ascii="Lato" w:hAnsi="Lato"/>
                <w:color w:val="000000"/>
                <w:sz w:val="21"/>
                <w:szCs w:val="21"/>
              </w:rPr>
              <w:t xml:space="preserve">Dodatkowe informacje, w tym wskazanie źródeł danych i przyjętych do obliczeń założeń </w:t>
            </w:r>
          </w:p>
        </w:tc>
        <w:tc>
          <w:tcPr>
            <w:tcW w:w="8694" w:type="dxa"/>
            <w:gridSpan w:val="28"/>
            <w:shd w:val="clear" w:color="auto" w:fill="FFFFFF"/>
            <w:vAlign w:val="center"/>
          </w:tcPr>
          <w:p w14:paraId="477892B8" w14:textId="77777777" w:rsidR="009A10A5" w:rsidRPr="008B372E" w:rsidRDefault="009A10A5" w:rsidP="009A10A5">
            <w:pPr>
              <w:spacing w:line="240" w:lineRule="auto"/>
              <w:jc w:val="both"/>
              <w:rPr>
                <w:rFonts w:ascii="Lato" w:hAnsi="Lato"/>
                <w:color w:val="000000"/>
              </w:rPr>
            </w:pPr>
            <w:r w:rsidRPr="008B372E">
              <w:rPr>
                <w:rFonts w:ascii="Lato" w:hAnsi="Lato"/>
                <w:color w:val="000000"/>
              </w:rPr>
              <w:t>Wejście w życie projektowanej ustawy nie będzie miało wpływu na</w:t>
            </w:r>
            <w:r w:rsidRPr="008B372E">
              <w:rPr>
                <w:rFonts w:ascii="Lato" w:hAnsi="Lato"/>
                <w:b/>
                <w:color w:val="000000"/>
              </w:rPr>
              <w:t xml:space="preserve"> </w:t>
            </w:r>
            <w:r w:rsidRPr="008B372E">
              <w:rPr>
                <w:rFonts w:ascii="Lato" w:hAnsi="Lato"/>
                <w:color w:val="000000"/>
              </w:rPr>
              <w:t>konkurencyjność gospodarki i przedsiębiorczość, w tym funkcjonowanie przedsiębiorców.</w:t>
            </w:r>
          </w:p>
          <w:p w14:paraId="77A1890A" w14:textId="6D844F83" w:rsidR="009A10A5" w:rsidRDefault="009A10A5" w:rsidP="009A10A5">
            <w:pPr>
              <w:spacing w:line="240" w:lineRule="auto"/>
              <w:jc w:val="both"/>
              <w:rPr>
                <w:rFonts w:ascii="Lato" w:hAnsi="Lato"/>
                <w:color w:val="000000"/>
              </w:rPr>
            </w:pPr>
            <w:r w:rsidRPr="008B372E">
              <w:rPr>
                <w:rFonts w:ascii="Lato" w:hAnsi="Lato"/>
                <w:color w:val="000000"/>
              </w:rPr>
              <w:t>Projekt  ustawy nie dotyczy majątkowych praw i obowiązków mikroprzedsiębiorców, małych i średnich przedsiębiorców.</w:t>
            </w:r>
          </w:p>
          <w:p w14:paraId="14F69890" w14:textId="7B9E4049" w:rsidR="00657A03" w:rsidRPr="008F1A72" w:rsidRDefault="003406E2" w:rsidP="003763E0">
            <w:pPr>
              <w:spacing w:line="240" w:lineRule="auto"/>
              <w:jc w:val="both"/>
              <w:rPr>
                <w:rFonts w:ascii="Lato" w:hAnsi="Lato"/>
                <w:color w:val="000000"/>
              </w:rPr>
            </w:pPr>
            <w:r w:rsidRPr="008F1A72">
              <w:rPr>
                <w:rFonts w:ascii="Lato" w:hAnsi="Lato"/>
                <w:color w:val="000000"/>
              </w:rPr>
              <w:t>W zakresie bezpieczeństw</w:t>
            </w:r>
            <w:r w:rsidR="003763E0">
              <w:rPr>
                <w:rFonts w:ascii="Lato" w:hAnsi="Lato"/>
                <w:color w:val="000000"/>
              </w:rPr>
              <w:t>a ruchu drogowego i porządku</w:t>
            </w:r>
            <w:r w:rsidR="00657A03" w:rsidRPr="008F1A72">
              <w:rPr>
                <w:rFonts w:ascii="Lato" w:hAnsi="Lato"/>
                <w:color w:val="000000"/>
              </w:rPr>
              <w:t xml:space="preserve"> s</w:t>
            </w:r>
            <w:r w:rsidRPr="008F1A72">
              <w:rPr>
                <w:rFonts w:ascii="Lato" w:hAnsi="Lato"/>
                <w:color w:val="000000"/>
              </w:rPr>
              <w:t>trażnicy zyskają ustawowe uprawnienia do interweniowania wobec kierujących pojazdami, którzy wjeżdżają „pod prąd”</w:t>
            </w:r>
            <w:r w:rsidR="00942810">
              <w:rPr>
                <w:rFonts w:ascii="Lato" w:hAnsi="Lato"/>
                <w:color w:val="000000"/>
              </w:rPr>
              <w:t xml:space="preserve">, </w:t>
            </w:r>
            <w:r w:rsidRPr="008F1A72">
              <w:rPr>
                <w:rFonts w:ascii="Lato" w:hAnsi="Lato"/>
                <w:color w:val="000000"/>
              </w:rPr>
              <w:t>poruszają się wzdłuż po drodze dla pieszych lub po przejściu dla pieszych, a także wobec osób zanieczyszczających lub zaśmiecających drogę</w:t>
            </w:r>
            <w:r w:rsidR="009B58F9">
              <w:rPr>
                <w:rFonts w:ascii="Lato" w:hAnsi="Lato"/>
                <w:color w:val="000000"/>
              </w:rPr>
              <w:t>.</w:t>
            </w:r>
            <w:r w:rsidRPr="008F1A72">
              <w:rPr>
                <w:rFonts w:ascii="Lato" w:hAnsi="Lato"/>
                <w:color w:val="000000"/>
              </w:rPr>
              <w:t xml:space="preserve"> Oznacza to, że </w:t>
            </w:r>
            <w:r w:rsidR="00522395">
              <w:rPr>
                <w:rFonts w:ascii="Lato" w:hAnsi="Lato"/>
                <w:color w:val="000000"/>
              </w:rPr>
              <w:t>osoby</w:t>
            </w:r>
            <w:r w:rsidRPr="008F1A72">
              <w:rPr>
                <w:rFonts w:ascii="Lato" w:hAnsi="Lato"/>
                <w:color w:val="000000"/>
              </w:rPr>
              <w:t xml:space="preserve"> łamiące te przepisy będą narażone na bezpośrednie i skuteczne reakcje strażników</w:t>
            </w:r>
            <w:r w:rsidR="00522395">
              <w:rPr>
                <w:rFonts w:ascii="Lato" w:hAnsi="Lato"/>
                <w:color w:val="000000"/>
              </w:rPr>
              <w:t xml:space="preserve">, </w:t>
            </w:r>
            <w:r w:rsidRPr="008F1A72">
              <w:rPr>
                <w:rFonts w:ascii="Lato" w:hAnsi="Lato"/>
                <w:color w:val="000000"/>
              </w:rPr>
              <w:t>w tym wylegitymowanie, ujęcie i przekazanie Policji, a także sankcjonowanie wykroczeń</w:t>
            </w:r>
            <w:r w:rsidR="00657A03" w:rsidRPr="008F1A72">
              <w:rPr>
                <w:rFonts w:ascii="Lato" w:hAnsi="Lato"/>
                <w:color w:val="000000"/>
              </w:rPr>
              <w:t>.</w:t>
            </w:r>
          </w:p>
          <w:p w14:paraId="0B132991" w14:textId="37FD04D0" w:rsidR="00EC33BB" w:rsidRPr="008B372E" w:rsidRDefault="00EC33BB" w:rsidP="003763E0">
            <w:pPr>
              <w:jc w:val="both"/>
              <w:rPr>
                <w:rFonts w:ascii="Lato" w:hAnsi="Lato"/>
                <w:color w:val="000000"/>
              </w:rPr>
            </w:pPr>
            <w:r w:rsidRPr="008F1A72">
              <w:rPr>
                <w:rFonts w:ascii="Lato" w:hAnsi="Lato"/>
                <w:color w:val="000000"/>
              </w:rPr>
              <w:t>Projekt d</w:t>
            </w:r>
            <w:r w:rsidR="00657A03" w:rsidRPr="008F1A72">
              <w:rPr>
                <w:rFonts w:ascii="Lato" w:hAnsi="Lato"/>
                <w:color w:val="000000"/>
              </w:rPr>
              <w:t>oprecyzo</w:t>
            </w:r>
            <w:r w:rsidRPr="008F1A72">
              <w:rPr>
                <w:rFonts w:ascii="Lato" w:hAnsi="Lato"/>
                <w:color w:val="000000"/>
              </w:rPr>
              <w:t>wuje obowiązek</w:t>
            </w:r>
            <w:r w:rsidR="00657A03" w:rsidRPr="008F1A72">
              <w:rPr>
                <w:rFonts w:ascii="Lato" w:hAnsi="Lato"/>
                <w:color w:val="000000"/>
              </w:rPr>
              <w:t xml:space="preserve"> zbierania odpadów komunalnych „znajdujących się” na terenie nieruchomości (</w:t>
            </w:r>
            <w:r w:rsidRPr="008F1A72">
              <w:rPr>
                <w:rFonts w:ascii="Lato" w:hAnsi="Lato"/>
                <w:color w:val="000000"/>
              </w:rPr>
              <w:t xml:space="preserve">zamiast „powstałych”) eliminując w ten sposób </w:t>
            </w:r>
            <w:r w:rsidR="00657A03" w:rsidRPr="008F1A72">
              <w:rPr>
                <w:rFonts w:ascii="Lato" w:hAnsi="Lato"/>
                <w:color w:val="000000"/>
              </w:rPr>
              <w:t>wątpliwości interpretacyjne. Właściciele nieruchomości (w tym przedsiębiorcy), na których terenach zalegają odpady, będą podlegać skuteczniejszym interwencjom i sankcjom ze strony straży gminnych.</w:t>
            </w:r>
          </w:p>
        </w:tc>
      </w:tr>
      <w:tr w:rsidR="009A10A5" w:rsidRPr="008B372E" w14:paraId="1D7B2404" w14:textId="77777777" w:rsidTr="00676C8D">
        <w:trPr>
          <w:gridAfter w:val="1"/>
          <w:wAfter w:w="10" w:type="dxa"/>
          <w:trHeight w:val="342"/>
        </w:trPr>
        <w:tc>
          <w:tcPr>
            <w:tcW w:w="10937" w:type="dxa"/>
            <w:gridSpan w:val="30"/>
            <w:shd w:val="clear" w:color="auto" w:fill="99CCFF"/>
            <w:vAlign w:val="center"/>
          </w:tcPr>
          <w:p w14:paraId="7F55E690" w14:textId="77777777" w:rsidR="009A10A5" w:rsidRPr="008B372E" w:rsidRDefault="009A10A5" w:rsidP="00911878">
            <w:pPr>
              <w:numPr>
                <w:ilvl w:val="0"/>
                <w:numId w:val="1"/>
              </w:numPr>
              <w:spacing w:before="60" w:after="60" w:line="240" w:lineRule="auto"/>
              <w:ind w:left="318" w:hanging="284"/>
              <w:jc w:val="both"/>
              <w:rPr>
                <w:rFonts w:ascii="Lato" w:hAnsi="Lato"/>
                <w:b/>
                <w:color w:val="000000"/>
              </w:rPr>
            </w:pPr>
            <w:r w:rsidRPr="008B372E">
              <w:rPr>
                <w:rFonts w:ascii="Lato" w:hAnsi="Lato"/>
                <w:b/>
                <w:color w:val="000000"/>
              </w:rPr>
              <w:t xml:space="preserve"> Zmiana obciążeń regulacyjnych (w tym obowiązków informacyjnych) wynikających z projektu</w:t>
            </w:r>
          </w:p>
        </w:tc>
      </w:tr>
      <w:tr w:rsidR="009A10A5" w:rsidRPr="008B372E" w14:paraId="55FD4033" w14:textId="77777777" w:rsidTr="00676C8D">
        <w:trPr>
          <w:gridAfter w:val="1"/>
          <w:wAfter w:w="10" w:type="dxa"/>
          <w:trHeight w:val="151"/>
        </w:trPr>
        <w:tc>
          <w:tcPr>
            <w:tcW w:w="10937" w:type="dxa"/>
            <w:gridSpan w:val="30"/>
            <w:shd w:val="clear" w:color="auto" w:fill="FFFFFF"/>
          </w:tcPr>
          <w:p w14:paraId="1821711E" w14:textId="77777777" w:rsidR="009A10A5" w:rsidRPr="008B372E" w:rsidRDefault="009A10A5" w:rsidP="009A10A5">
            <w:pPr>
              <w:spacing w:line="240" w:lineRule="auto"/>
              <w:rPr>
                <w:rFonts w:ascii="Lato" w:hAnsi="Lato"/>
                <w:color w:val="000000"/>
              </w:rPr>
            </w:pPr>
            <w:r w:rsidRPr="008B372E">
              <w:rPr>
                <w:rFonts w:ascii="Lato" w:hAnsi="Lato"/>
                <w:color w:val="000000"/>
              </w:rPr>
              <w:fldChar w:fldCharType="begin">
                <w:ffData>
                  <w:name w:val=""/>
                  <w:enabled/>
                  <w:calcOnExit w:val="0"/>
                  <w:checkBox>
                    <w:sizeAuto/>
                    <w:default w:val="1"/>
                  </w:checkBox>
                </w:ffData>
              </w:fldChar>
            </w:r>
            <w:r w:rsidRPr="008B372E">
              <w:rPr>
                <w:rFonts w:ascii="Lato" w:hAnsi="Lato"/>
                <w:color w:val="000000"/>
              </w:rPr>
              <w:instrText xml:space="preserve"> FORMCHECKBOX </w:instrText>
            </w:r>
            <w:r w:rsidR="00D667AD">
              <w:rPr>
                <w:rFonts w:ascii="Lato" w:hAnsi="Lato"/>
                <w:color w:val="000000"/>
              </w:rPr>
            </w:r>
            <w:r w:rsidR="00D667AD">
              <w:rPr>
                <w:rFonts w:ascii="Lato" w:hAnsi="Lato"/>
                <w:color w:val="000000"/>
              </w:rPr>
              <w:fldChar w:fldCharType="separate"/>
            </w:r>
            <w:r w:rsidRPr="008B372E">
              <w:rPr>
                <w:rFonts w:ascii="Lato" w:hAnsi="Lato"/>
                <w:color w:val="000000"/>
              </w:rPr>
              <w:fldChar w:fldCharType="end"/>
            </w:r>
            <w:r w:rsidRPr="008B372E">
              <w:rPr>
                <w:rFonts w:ascii="Lato" w:hAnsi="Lato"/>
                <w:color w:val="000000"/>
              </w:rPr>
              <w:t xml:space="preserve"> </w:t>
            </w:r>
            <w:r w:rsidRPr="008B372E">
              <w:rPr>
                <w:rFonts w:ascii="Lato" w:hAnsi="Lato"/>
                <w:color w:val="000000"/>
                <w:spacing w:val="-2"/>
              </w:rPr>
              <w:t>nie dotyczy</w:t>
            </w:r>
          </w:p>
        </w:tc>
      </w:tr>
      <w:tr w:rsidR="009A10A5" w:rsidRPr="008B372E" w14:paraId="02FF00DB" w14:textId="77777777" w:rsidTr="00676C8D">
        <w:trPr>
          <w:gridAfter w:val="1"/>
          <w:wAfter w:w="10" w:type="dxa"/>
          <w:trHeight w:val="946"/>
        </w:trPr>
        <w:tc>
          <w:tcPr>
            <w:tcW w:w="5111" w:type="dxa"/>
            <w:gridSpan w:val="13"/>
            <w:shd w:val="clear" w:color="auto" w:fill="FFFFFF"/>
          </w:tcPr>
          <w:p w14:paraId="6F94B61F" w14:textId="77777777" w:rsidR="009A10A5" w:rsidRPr="008B372E" w:rsidRDefault="009A10A5" w:rsidP="009A10A5">
            <w:pPr>
              <w:rPr>
                <w:rFonts w:ascii="Lato" w:hAnsi="Lato"/>
                <w:color w:val="000000"/>
                <w:spacing w:val="-2"/>
              </w:rPr>
            </w:pPr>
            <w:r w:rsidRPr="008B372E">
              <w:rPr>
                <w:rFonts w:ascii="Lato" w:hAnsi="Lato"/>
                <w:color w:val="000000"/>
                <w:spacing w:val="-2"/>
              </w:rPr>
              <w:t xml:space="preserve">Wprowadzane są obciążenia poza bezwzględnie wymaganymi przez UE </w:t>
            </w:r>
            <w:r w:rsidRPr="008B372E">
              <w:rPr>
                <w:rFonts w:ascii="Lato" w:hAnsi="Lato"/>
                <w:color w:val="000000"/>
              </w:rPr>
              <w:t>(szczegóły w odwróconej tabeli zgodności).</w:t>
            </w:r>
          </w:p>
        </w:tc>
        <w:tc>
          <w:tcPr>
            <w:tcW w:w="5826" w:type="dxa"/>
            <w:gridSpan w:val="17"/>
            <w:shd w:val="clear" w:color="auto" w:fill="FFFFFF"/>
          </w:tcPr>
          <w:p w14:paraId="371BBC0C" w14:textId="77777777" w:rsidR="009A10A5" w:rsidRPr="008B372E" w:rsidRDefault="009A10A5" w:rsidP="009A10A5">
            <w:pPr>
              <w:spacing w:line="240" w:lineRule="auto"/>
              <w:rPr>
                <w:rFonts w:ascii="Lato" w:hAnsi="Lato"/>
                <w:color w:val="000000"/>
              </w:rPr>
            </w:pPr>
            <w:r w:rsidRPr="008B372E">
              <w:rPr>
                <w:rFonts w:ascii="Lato" w:hAnsi="Lato"/>
                <w:color w:val="000000"/>
              </w:rPr>
              <w:fldChar w:fldCharType="begin">
                <w:ffData>
                  <w:name w:val="Wybór1"/>
                  <w:enabled/>
                  <w:calcOnExit w:val="0"/>
                  <w:checkBox>
                    <w:sizeAuto/>
                    <w:default w:val="0"/>
                  </w:checkBox>
                </w:ffData>
              </w:fldChar>
            </w:r>
            <w:r w:rsidRPr="008B372E">
              <w:rPr>
                <w:rFonts w:ascii="Lato" w:hAnsi="Lato"/>
                <w:color w:val="000000"/>
              </w:rPr>
              <w:instrText xml:space="preserve"> FORMCHECKBOX </w:instrText>
            </w:r>
            <w:r w:rsidR="00D667AD">
              <w:rPr>
                <w:rFonts w:ascii="Lato" w:hAnsi="Lato"/>
                <w:color w:val="000000"/>
              </w:rPr>
            </w:r>
            <w:r w:rsidR="00D667AD">
              <w:rPr>
                <w:rFonts w:ascii="Lato" w:hAnsi="Lato"/>
                <w:color w:val="000000"/>
              </w:rPr>
              <w:fldChar w:fldCharType="separate"/>
            </w:r>
            <w:r w:rsidRPr="008B372E">
              <w:rPr>
                <w:rFonts w:ascii="Lato" w:hAnsi="Lato"/>
                <w:color w:val="000000"/>
              </w:rPr>
              <w:fldChar w:fldCharType="end"/>
            </w:r>
            <w:r w:rsidRPr="008B372E">
              <w:rPr>
                <w:rFonts w:ascii="Lato" w:hAnsi="Lato"/>
                <w:color w:val="000000"/>
              </w:rPr>
              <w:t xml:space="preserve"> tak</w:t>
            </w:r>
          </w:p>
          <w:p w14:paraId="3E09EAB5" w14:textId="77777777" w:rsidR="009A10A5" w:rsidRPr="008B372E" w:rsidRDefault="009A10A5" w:rsidP="009A10A5">
            <w:pPr>
              <w:spacing w:line="240" w:lineRule="auto"/>
              <w:rPr>
                <w:rFonts w:ascii="Lato" w:hAnsi="Lato"/>
                <w:color w:val="000000"/>
              </w:rPr>
            </w:pPr>
            <w:r w:rsidRPr="008B372E">
              <w:rPr>
                <w:rFonts w:ascii="Lato" w:hAnsi="Lato"/>
                <w:color w:val="000000"/>
              </w:rPr>
              <w:fldChar w:fldCharType="begin">
                <w:ffData>
                  <w:name w:val="Wybór1"/>
                  <w:enabled/>
                  <w:calcOnExit w:val="0"/>
                  <w:checkBox>
                    <w:sizeAuto/>
                    <w:default w:val="0"/>
                  </w:checkBox>
                </w:ffData>
              </w:fldChar>
            </w:r>
            <w:r w:rsidRPr="008B372E">
              <w:rPr>
                <w:rFonts w:ascii="Lato" w:hAnsi="Lato"/>
                <w:color w:val="000000"/>
              </w:rPr>
              <w:instrText xml:space="preserve"> FORMCHECKBOX </w:instrText>
            </w:r>
            <w:r w:rsidR="00D667AD">
              <w:rPr>
                <w:rFonts w:ascii="Lato" w:hAnsi="Lato"/>
                <w:color w:val="000000"/>
              </w:rPr>
            </w:r>
            <w:r w:rsidR="00D667AD">
              <w:rPr>
                <w:rFonts w:ascii="Lato" w:hAnsi="Lato"/>
                <w:color w:val="000000"/>
              </w:rPr>
              <w:fldChar w:fldCharType="separate"/>
            </w:r>
            <w:r w:rsidRPr="008B372E">
              <w:rPr>
                <w:rFonts w:ascii="Lato" w:hAnsi="Lato"/>
                <w:color w:val="000000"/>
              </w:rPr>
              <w:fldChar w:fldCharType="end"/>
            </w:r>
            <w:r w:rsidRPr="008B372E">
              <w:rPr>
                <w:rFonts w:ascii="Lato" w:hAnsi="Lato"/>
                <w:color w:val="000000"/>
              </w:rPr>
              <w:t xml:space="preserve"> nie</w:t>
            </w:r>
          </w:p>
          <w:p w14:paraId="1D7DED22" w14:textId="77777777" w:rsidR="009A10A5" w:rsidRPr="008B372E" w:rsidRDefault="009A10A5" w:rsidP="009A10A5">
            <w:pPr>
              <w:rPr>
                <w:rFonts w:ascii="Lato" w:hAnsi="Lato"/>
                <w:color w:val="000000"/>
              </w:rPr>
            </w:pPr>
            <w:r w:rsidRPr="008B372E">
              <w:rPr>
                <w:rFonts w:ascii="Lato" w:hAnsi="Lato"/>
                <w:color w:val="000000"/>
              </w:rPr>
              <w:fldChar w:fldCharType="begin">
                <w:ffData>
                  <w:name w:val=""/>
                  <w:enabled/>
                  <w:calcOnExit w:val="0"/>
                  <w:checkBox>
                    <w:sizeAuto/>
                    <w:default w:val="1"/>
                  </w:checkBox>
                </w:ffData>
              </w:fldChar>
            </w:r>
            <w:r w:rsidRPr="008B372E">
              <w:rPr>
                <w:rFonts w:ascii="Lato" w:hAnsi="Lato"/>
                <w:color w:val="000000"/>
              </w:rPr>
              <w:instrText xml:space="preserve"> FORMCHECKBOX </w:instrText>
            </w:r>
            <w:r w:rsidR="00D667AD">
              <w:rPr>
                <w:rFonts w:ascii="Lato" w:hAnsi="Lato"/>
                <w:color w:val="000000"/>
              </w:rPr>
            </w:r>
            <w:r w:rsidR="00D667AD">
              <w:rPr>
                <w:rFonts w:ascii="Lato" w:hAnsi="Lato"/>
                <w:color w:val="000000"/>
              </w:rPr>
              <w:fldChar w:fldCharType="separate"/>
            </w:r>
            <w:r w:rsidRPr="008B372E">
              <w:rPr>
                <w:rFonts w:ascii="Lato" w:hAnsi="Lato"/>
                <w:color w:val="000000"/>
              </w:rPr>
              <w:fldChar w:fldCharType="end"/>
            </w:r>
            <w:r w:rsidRPr="008B372E">
              <w:rPr>
                <w:rFonts w:ascii="Lato" w:hAnsi="Lato"/>
                <w:color w:val="000000"/>
              </w:rPr>
              <w:t xml:space="preserve"> nie dotyczy</w:t>
            </w:r>
          </w:p>
        </w:tc>
      </w:tr>
      <w:tr w:rsidR="009A10A5" w:rsidRPr="008B372E" w14:paraId="5704284E" w14:textId="77777777" w:rsidTr="00676C8D">
        <w:trPr>
          <w:gridAfter w:val="1"/>
          <w:wAfter w:w="10" w:type="dxa"/>
          <w:trHeight w:val="1245"/>
        </w:trPr>
        <w:tc>
          <w:tcPr>
            <w:tcW w:w="5111" w:type="dxa"/>
            <w:gridSpan w:val="13"/>
            <w:shd w:val="clear" w:color="auto" w:fill="FFFFFF"/>
          </w:tcPr>
          <w:p w14:paraId="0BD07A53" w14:textId="77777777" w:rsidR="009A10A5" w:rsidRPr="008B372E" w:rsidRDefault="009A10A5" w:rsidP="009A10A5">
            <w:pPr>
              <w:spacing w:line="240" w:lineRule="auto"/>
              <w:rPr>
                <w:rFonts w:ascii="Lato" w:hAnsi="Lato"/>
                <w:color w:val="000000"/>
                <w:spacing w:val="-2"/>
              </w:rPr>
            </w:pPr>
            <w:r w:rsidRPr="008B372E">
              <w:rPr>
                <w:rFonts w:ascii="Lato" w:hAnsi="Lato"/>
                <w:color w:val="000000"/>
              </w:rPr>
              <w:fldChar w:fldCharType="begin">
                <w:ffData>
                  <w:name w:val=""/>
                  <w:enabled/>
                  <w:calcOnExit w:val="0"/>
                  <w:checkBox>
                    <w:sizeAuto/>
                    <w:default w:val="0"/>
                  </w:checkBox>
                </w:ffData>
              </w:fldChar>
            </w:r>
            <w:r w:rsidRPr="008B372E">
              <w:rPr>
                <w:rFonts w:ascii="Lato" w:hAnsi="Lato"/>
                <w:color w:val="000000"/>
              </w:rPr>
              <w:instrText xml:space="preserve"> FORMCHECKBOX </w:instrText>
            </w:r>
            <w:r w:rsidR="00D667AD">
              <w:rPr>
                <w:rFonts w:ascii="Lato" w:hAnsi="Lato"/>
                <w:color w:val="000000"/>
              </w:rPr>
            </w:r>
            <w:r w:rsidR="00D667AD">
              <w:rPr>
                <w:rFonts w:ascii="Lato" w:hAnsi="Lato"/>
                <w:color w:val="000000"/>
              </w:rPr>
              <w:fldChar w:fldCharType="separate"/>
            </w:r>
            <w:r w:rsidRPr="008B372E">
              <w:rPr>
                <w:rFonts w:ascii="Lato" w:hAnsi="Lato"/>
                <w:color w:val="000000"/>
              </w:rPr>
              <w:fldChar w:fldCharType="end"/>
            </w:r>
            <w:r w:rsidRPr="008B372E">
              <w:rPr>
                <w:rFonts w:ascii="Lato" w:hAnsi="Lato"/>
                <w:color w:val="000000"/>
                <w:sz w:val="20"/>
                <w:szCs w:val="20"/>
              </w:rPr>
              <w:t xml:space="preserve"> </w:t>
            </w:r>
            <w:r w:rsidRPr="008B372E">
              <w:rPr>
                <w:rFonts w:ascii="Lato" w:hAnsi="Lato"/>
                <w:color w:val="000000"/>
                <w:spacing w:val="-2"/>
              </w:rPr>
              <w:t xml:space="preserve">zmniejszenie liczby dokumentów </w:t>
            </w:r>
          </w:p>
          <w:p w14:paraId="57F16E70" w14:textId="77777777" w:rsidR="009A10A5" w:rsidRPr="008B372E" w:rsidRDefault="009A10A5" w:rsidP="009A10A5">
            <w:pPr>
              <w:spacing w:line="240" w:lineRule="auto"/>
              <w:rPr>
                <w:rFonts w:ascii="Lato" w:hAnsi="Lato"/>
                <w:color w:val="000000"/>
                <w:spacing w:val="-2"/>
              </w:rPr>
            </w:pPr>
            <w:r w:rsidRPr="008B372E">
              <w:rPr>
                <w:rFonts w:ascii="Lato" w:hAnsi="Lato"/>
                <w:color w:val="000000"/>
              </w:rPr>
              <w:fldChar w:fldCharType="begin">
                <w:ffData>
                  <w:name w:val="Wybór1"/>
                  <w:enabled/>
                  <w:calcOnExit w:val="0"/>
                  <w:checkBox>
                    <w:sizeAuto/>
                    <w:default w:val="0"/>
                  </w:checkBox>
                </w:ffData>
              </w:fldChar>
            </w:r>
            <w:r w:rsidRPr="008B372E">
              <w:rPr>
                <w:rFonts w:ascii="Lato" w:hAnsi="Lato"/>
                <w:color w:val="000000"/>
              </w:rPr>
              <w:instrText xml:space="preserve"> FORMCHECKBOX </w:instrText>
            </w:r>
            <w:r w:rsidR="00D667AD">
              <w:rPr>
                <w:rFonts w:ascii="Lato" w:hAnsi="Lato"/>
                <w:color w:val="000000"/>
              </w:rPr>
            </w:r>
            <w:r w:rsidR="00D667AD">
              <w:rPr>
                <w:rFonts w:ascii="Lato" w:hAnsi="Lato"/>
                <w:color w:val="000000"/>
              </w:rPr>
              <w:fldChar w:fldCharType="separate"/>
            </w:r>
            <w:r w:rsidRPr="008B372E">
              <w:rPr>
                <w:rFonts w:ascii="Lato" w:hAnsi="Lato"/>
                <w:color w:val="000000"/>
              </w:rPr>
              <w:fldChar w:fldCharType="end"/>
            </w:r>
            <w:r w:rsidRPr="008B372E">
              <w:rPr>
                <w:rFonts w:ascii="Lato" w:hAnsi="Lato"/>
                <w:color w:val="000000"/>
                <w:sz w:val="20"/>
                <w:szCs w:val="20"/>
              </w:rPr>
              <w:t xml:space="preserve"> </w:t>
            </w:r>
            <w:r w:rsidRPr="008B372E">
              <w:rPr>
                <w:rFonts w:ascii="Lato" w:hAnsi="Lato"/>
                <w:color w:val="000000"/>
                <w:spacing w:val="-2"/>
              </w:rPr>
              <w:t>zmniejszenie liczby procedur</w:t>
            </w:r>
          </w:p>
          <w:p w14:paraId="64269691" w14:textId="77777777" w:rsidR="009A10A5" w:rsidRPr="008B372E" w:rsidRDefault="009A10A5" w:rsidP="009A10A5">
            <w:pPr>
              <w:spacing w:line="240" w:lineRule="auto"/>
              <w:rPr>
                <w:rFonts w:ascii="Lato" w:hAnsi="Lato"/>
                <w:color w:val="000000"/>
                <w:spacing w:val="-2"/>
              </w:rPr>
            </w:pPr>
            <w:r w:rsidRPr="008B372E">
              <w:rPr>
                <w:rFonts w:ascii="Lato" w:hAnsi="Lato"/>
                <w:color w:val="000000"/>
              </w:rPr>
              <w:fldChar w:fldCharType="begin">
                <w:ffData>
                  <w:name w:val=""/>
                  <w:enabled/>
                  <w:calcOnExit w:val="0"/>
                  <w:checkBox>
                    <w:sizeAuto/>
                    <w:default w:val="0"/>
                  </w:checkBox>
                </w:ffData>
              </w:fldChar>
            </w:r>
            <w:r w:rsidRPr="008B372E">
              <w:rPr>
                <w:rFonts w:ascii="Lato" w:hAnsi="Lato"/>
                <w:color w:val="000000"/>
              </w:rPr>
              <w:instrText xml:space="preserve"> FORMCHECKBOX </w:instrText>
            </w:r>
            <w:r w:rsidR="00D667AD">
              <w:rPr>
                <w:rFonts w:ascii="Lato" w:hAnsi="Lato"/>
                <w:color w:val="000000"/>
              </w:rPr>
            </w:r>
            <w:r w:rsidR="00D667AD">
              <w:rPr>
                <w:rFonts w:ascii="Lato" w:hAnsi="Lato"/>
                <w:color w:val="000000"/>
              </w:rPr>
              <w:fldChar w:fldCharType="separate"/>
            </w:r>
            <w:r w:rsidRPr="008B372E">
              <w:rPr>
                <w:rFonts w:ascii="Lato" w:hAnsi="Lato"/>
                <w:color w:val="000000"/>
              </w:rPr>
              <w:fldChar w:fldCharType="end"/>
            </w:r>
            <w:r w:rsidRPr="008B372E">
              <w:rPr>
                <w:rFonts w:ascii="Lato" w:hAnsi="Lato"/>
                <w:color w:val="000000"/>
                <w:sz w:val="20"/>
                <w:szCs w:val="20"/>
              </w:rPr>
              <w:t xml:space="preserve"> </w:t>
            </w:r>
            <w:r w:rsidRPr="008B372E">
              <w:rPr>
                <w:rFonts w:ascii="Lato" w:hAnsi="Lato"/>
                <w:color w:val="000000"/>
                <w:spacing w:val="-2"/>
              </w:rPr>
              <w:t>skrócenie czasu na załatwienie sprawy</w:t>
            </w:r>
          </w:p>
          <w:p w14:paraId="376B2C11" w14:textId="77777777" w:rsidR="009A10A5" w:rsidRPr="008B372E" w:rsidRDefault="009A10A5" w:rsidP="009A10A5">
            <w:pPr>
              <w:rPr>
                <w:rFonts w:ascii="Lato" w:hAnsi="Lato"/>
                <w:b/>
                <w:color w:val="000000"/>
                <w:spacing w:val="-2"/>
              </w:rPr>
            </w:pPr>
            <w:r w:rsidRPr="008B372E">
              <w:rPr>
                <w:rFonts w:ascii="Lato" w:hAnsi="Lato"/>
                <w:color w:val="000000"/>
              </w:rPr>
              <w:fldChar w:fldCharType="begin">
                <w:ffData>
                  <w:name w:val="Wybór1"/>
                  <w:enabled/>
                  <w:calcOnExit w:val="0"/>
                  <w:checkBox>
                    <w:sizeAuto/>
                    <w:default w:val="0"/>
                  </w:checkBox>
                </w:ffData>
              </w:fldChar>
            </w:r>
            <w:r w:rsidRPr="008B372E">
              <w:rPr>
                <w:rFonts w:ascii="Lato" w:hAnsi="Lato"/>
                <w:color w:val="000000"/>
              </w:rPr>
              <w:instrText xml:space="preserve"> FORMCHECKBOX </w:instrText>
            </w:r>
            <w:r w:rsidR="00D667AD">
              <w:rPr>
                <w:rFonts w:ascii="Lato" w:hAnsi="Lato"/>
                <w:color w:val="000000"/>
              </w:rPr>
            </w:r>
            <w:r w:rsidR="00D667AD">
              <w:rPr>
                <w:rFonts w:ascii="Lato" w:hAnsi="Lato"/>
                <w:color w:val="000000"/>
              </w:rPr>
              <w:fldChar w:fldCharType="separate"/>
            </w:r>
            <w:r w:rsidRPr="008B372E">
              <w:rPr>
                <w:rFonts w:ascii="Lato" w:hAnsi="Lato"/>
                <w:color w:val="000000"/>
              </w:rPr>
              <w:fldChar w:fldCharType="end"/>
            </w:r>
            <w:r w:rsidRPr="008B372E">
              <w:rPr>
                <w:rFonts w:ascii="Lato" w:hAnsi="Lato"/>
                <w:color w:val="000000"/>
                <w:sz w:val="20"/>
                <w:szCs w:val="20"/>
              </w:rPr>
              <w:t xml:space="preserve"> </w:t>
            </w:r>
            <w:r w:rsidRPr="008B372E">
              <w:rPr>
                <w:rFonts w:ascii="Lato" w:hAnsi="Lato"/>
                <w:color w:val="000000"/>
                <w:spacing w:val="-2"/>
              </w:rPr>
              <w:t>inne:</w:t>
            </w:r>
            <w:r w:rsidRPr="008B372E">
              <w:rPr>
                <w:rFonts w:ascii="Lato" w:hAnsi="Lato"/>
                <w:color w:val="000000"/>
              </w:rPr>
              <w:t xml:space="preserve"> </w:t>
            </w:r>
            <w:r w:rsidRPr="008B372E">
              <w:rPr>
                <w:rFonts w:ascii="Lato" w:hAnsi="Lato"/>
                <w:color w:val="000000"/>
              </w:rPr>
              <w:fldChar w:fldCharType="begin">
                <w:ffData>
                  <w:name w:val=""/>
                  <w:enabled/>
                  <w:calcOnExit w:val="0"/>
                  <w:helpText w:type="text" w:val="W przypadku wyboru Upoważnienie ustawowe, Strategia lub Inne wpisz dokładnie źródła tj. jaka ustawa, tytuł strategii i jaki inny dokument"/>
                  <w:statusText w:type="text" w:val="W przypadku wyboru Upoważnienie ustawowe, Strategia lub Inne wpisz dokładnie źródła tj. jaka ustawa, tytuł strategii i jaki inny dokument"/>
                  <w:textInput/>
                </w:ffData>
              </w:fldChar>
            </w:r>
            <w:r w:rsidRPr="008B372E">
              <w:rPr>
                <w:rFonts w:ascii="Lato" w:hAnsi="Lato"/>
                <w:color w:val="000000"/>
              </w:rPr>
              <w:instrText xml:space="preserve"> FORMTEXT </w:instrText>
            </w:r>
            <w:r w:rsidRPr="008B372E">
              <w:rPr>
                <w:rFonts w:ascii="Lato" w:hAnsi="Lato"/>
                <w:color w:val="000000"/>
              </w:rPr>
            </w:r>
            <w:r w:rsidRPr="008B372E">
              <w:rPr>
                <w:rFonts w:ascii="Lato" w:hAnsi="Lato"/>
                <w:color w:val="000000"/>
              </w:rPr>
              <w:fldChar w:fldCharType="separate"/>
            </w:r>
            <w:r w:rsidRPr="008B372E">
              <w:rPr>
                <w:rFonts w:ascii="Lato" w:hAnsi="Lato"/>
                <w:noProof/>
                <w:color w:val="000000"/>
              </w:rPr>
              <w:t> </w:t>
            </w:r>
            <w:r w:rsidRPr="008B372E">
              <w:rPr>
                <w:rFonts w:ascii="Lato" w:hAnsi="Lato"/>
                <w:noProof/>
                <w:color w:val="000000"/>
              </w:rPr>
              <w:t> </w:t>
            </w:r>
            <w:r w:rsidRPr="008B372E">
              <w:rPr>
                <w:rFonts w:ascii="Lato" w:hAnsi="Lato"/>
                <w:noProof/>
                <w:color w:val="000000"/>
              </w:rPr>
              <w:t> </w:t>
            </w:r>
            <w:r w:rsidRPr="008B372E">
              <w:rPr>
                <w:rFonts w:ascii="Lato" w:hAnsi="Lato"/>
                <w:noProof/>
                <w:color w:val="000000"/>
              </w:rPr>
              <w:t> </w:t>
            </w:r>
            <w:r w:rsidRPr="008B372E">
              <w:rPr>
                <w:rFonts w:ascii="Lato" w:hAnsi="Lato"/>
                <w:noProof/>
                <w:color w:val="000000"/>
              </w:rPr>
              <w:t> </w:t>
            </w:r>
            <w:r w:rsidRPr="008B372E">
              <w:rPr>
                <w:rFonts w:ascii="Lato" w:hAnsi="Lato"/>
                <w:color w:val="000000"/>
              </w:rPr>
              <w:fldChar w:fldCharType="end"/>
            </w:r>
          </w:p>
        </w:tc>
        <w:tc>
          <w:tcPr>
            <w:tcW w:w="5826" w:type="dxa"/>
            <w:gridSpan w:val="17"/>
            <w:shd w:val="clear" w:color="auto" w:fill="FFFFFF"/>
          </w:tcPr>
          <w:p w14:paraId="25865787" w14:textId="77777777" w:rsidR="009A10A5" w:rsidRPr="008B372E" w:rsidRDefault="009A10A5" w:rsidP="009A10A5">
            <w:pPr>
              <w:spacing w:line="240" w:lineRule="auto"/>
              <w:rPr>
                <w:rFonts w:ascii="Lato" w:hAnsi="Lato"/>
                <w:color w:val="000000"/>
                <w:spacing w:val="-2"/>
              </w:rPr>
            </w:pPr>
            <w:r w:rsidRPr="008B372E">
              <w:rPr>
                <w:rFonts w:ascii="Lato" w:hAnsi="Lato"/>
                <w:color w:val="000000"/>
              </w:rPr>
              <w:fldChar w:fldCharType="begin">
                <w:ffData>
                  <w:name w:val="Wybór1"/>
                  <w:enabled/>
                  <w:calcOnExit w:val="0"/>
                  <w:checkBox>
                    <w:sizeAuto/>
                    <w:default w:val="0"/>
                  </w:checkBox>
                </w:ffData>
              </w:fldChar>
            </w:r>
            <w:r w:rsidRPr="008B372E">
              <w:rPr>
                <w:rFonts w:ascii="Lato" w:hAnsi="Lato"/>
                <w:color w:val="000000"/>
              </w:rPr>
              <w:instrText xml:space="preserve"> FORMCHECKBOX </w:instrText>
            </w:r>
            <w:r w:rsidR="00D667AD">
              <w:rPr>
                <w:rFonts w:ascii="Lato" w:hAnsi="Lato"/>
                <w:color w:val="000000"/>
              </w:rPr>
            </w:r>
            <w:r w:rsidR="00D667AD">
              <w:rPr>
                <w:rFonts w:ascii="Lato" w:hAnsi="Lato"/>
                <w:color w:val="000000"/>
              </w:rPr>
              <w:fldChar w:fldCharType="separate"/>
            </w:r>
            <w:r w:rsidRPr="008B372E">
              <w:rPr>
                <w:rFonts w:ascii="Lato" w:hAnsi="Lato"/>
                <w:color w:val="000000"/>
              </w:rPr>
              <w:fldChar w:fldCharType="end"/>
            </w:r>
            <w:r w:rsidRPr="008B372E">
              <w:rPr>
                <w:rFonts w:ascii="Lato" w:hAnsi="Lato"/>
                <w:color w:val="000000"/>
                <w:sz w:val="20"/>
                <w:szCs w:val="20"/>
              </w:rPr>
              <w:t xml:space="preserve"> </w:t>
            </w:r>
            <w:r w:rsidRPr="008B372E">
              <w:rPr>
                <w:rFonts w:ascii="Lato" w:hAnsi="Lato"/>
                <w:color w:val="000000"/>
                <w:spacing w:val="-2"/>
              </w:rPr>
              <w:t>zwiększenie liczby dokumentów</w:t>
            </w:r>
          </w:p>
          <w:p w14:paraId="2DD8973B" w14:textId="77777777" w:rsidR="009A10A5" w:rsidRPr="008B372E" w:rsidRDefault="009A10A5" w:rsidP="009A10A5">
            <w:pPr>
              <w:spacing w:line="240" w:lineRule="auto"/>
              <w:rPr>
                <w:rFonts w:ascii="Lato" w:hAnsi="Lato"/>
                <w:color w:val="000000"/>
                <w:spacing w:val="-2"/>
              </w:rPr>
            </w:pPr>
            <w:r w:rsidRPr="008B372E">
              <w:rPr>
                <w:rFonts w:ascii="Lato" w:hAnsi="Lato"/>
                <w:color w:val="000000"/>
              </w:rPr>
              <w:fldChar w:fldCharType="begin">
                <w:ffData>
                  <w:name w:val="Wybór1"/>
                  <w:enabled/>
                  <w:calcOnExit w:val="0"/>
                  <w:checkBox>
                    <w:sizeAuto/>
                    <w:default w:val="0"/>
                  </w:checkBox>
                </w:ffData>
              </w:fldChar>
            </w:r>
            <w:r w:rsidRPr="008B372E">
              <w:rPr>
                <w:rFonts w:ascii="Lato" w:hAnsi="Lato"/>
                <w:color w:val="000000"/>
              </w:rPr>
              <w:instrText xml:space="preserve"> FORMCHECKBOX </w:instrText>
            </w:r>
            <w:r w:rsidR="00D667AD">
              <w:rPr>
                <w:rFonts w:ascii="Lato" w:hAnsi="Lato"/>
                <w:color w:val="000000"/>
              </w:rPr>
            </w:r>
            <w:r w:rsidR="00D667AD">
              <w:rPr>
                <w:rFonts w:ascii="Lato" w:hAnsi="Lato"/>
                <w:color w:val="000000"/>
              </w:rPr>
              <w:fldChar w:fldCharType="separate"/>
            </w:r>
            <w:r w:rsidRPr="008B372E">
              <w:rPr>
                <w:rFonts w:ascii="Lato" w:hAnsi="Lato"/>
                <w:color w:val="000000"/>
              </w:rPr>
              <w:fldChar w:fldCharType="end"/>
            </w:r>
            <w:r w:rsidRPr="008B372E">
              <w:rPr>
                <w:rFonts w:ascii="Lato" w:hAnsi="Lato"/>
                <w:color w:val="000000"/>
                <w:sz w:val="20"/>
                <w:szCs w:val="20"/>
              </w:rPr>
              <w:t xml:space="preserve"> </w:t>
            </w:r>
            <w:r w:rsidRPr="008B372E">
              <w:rPr>
                <w:rFonts w:ascii="Lato" w:hAnsi="Lato"/>
                <w:color w:val="000000"/>
                <w:spacing w:val="-2"/>
              </w:rPr>
              <w:t>zwiększenie liczby procedur</w:t>
            </w:r>
          </w:p>
          <w:p w14:paraId="692E8D52" w14:textId="77777777" w:rsidR="009A10A5" w:rsidRPr="008B372E" w:rsidRDefault="009A10A5" w:rsidP="009A10A5">
            <w:pPr>
              <w:spacing w:line="240" w:lineRule="auto"/>
              <w:rPr>
                <w:rFonts w:ascii="Lato" w:hAnsi="Lato"/>
                <w:color w:val="000000"/>
                <w:spacing w:val="-2"/>
              </w:rPr>
            </w:pPr>
            <w:r w:rsidRPr="008B372E">
              <w:rPr>
                <w:rFonts w:ascii="Lato" w:hAnsi="Lato"/>
                <w:color w:val="000000"/>
              </w:rPr>
              <w:fldChar w:fldCharType="begin">
                <w:ffData>
                  <w:name w:val="Wybór1"/>
                  <w:enabled/>
                  <w:calcOnExit w:val="0"/>
                  <w:checkBox>
                    <w:sizeAuto/>
                    <w:default w:val="0"/>
                  </w:checkBox>
                </w:ffData>
              </w:fldChar>
            </w:r>
            <w:r w:rsidRPr="008B372E">
              <w:rPr>
                <w:rFonts w:ascii="Lato" w:hAnsi="Lato"/>
                <w:color w:val="000000"/>
              </w:rPr>
              <w:instrText xml:space="preserve"> FORMCHECKBOX </w:instrText>
            </w:r>
            <w:r w:rsidR="00D667AD">
              <w:rPr>
                <w:rFonts w:ascii="Lato" w:hAnsi="Lato"/>
                <w:color w:val="000000"/>
              </w:rPr>
            </w:r>
            <w:r w:rsidR="00D667AD">
              <w:rPr>
                <w:rFonts w:ascii="Lato" w:hAnsi="Lato"/>
                <w:color w:val="000000"/>
              </w:rPr>
              <w:fldChar w:fldCharType="separate"/>
            </w:r>
            <w:r w:rsidRPr="008B372E">
              <w:rPr>
                <w:rFonts w:ascii="Lato" w:hAnsi="Lato"/>
                <w:color w:val="000000"/>
              </w:rPr>
              <w:fldChar w:fldCharType="end"/>
            </w:r>
            <w:r w:rsidRPr="008B372E">
              <w:rPr>
                <w:rFonts w:ascii="Lato" w:hAnsi="Lato"/>
                <w:color w:val="000000"/>
                <w:sz w:val="20"/>
                <w:szCs w:val="20"/>
              </w:rPr>
              <w:t xml:space="preserve"> </w:t>
            </w:r>
            <w:r w:rsidRPr="008B372E">
              <w:rPr>
                <w:rFonts w:ascii="Lato" w:hAnsi="Lato"/>
                <w:color w:val="000000"/>
                <w:spacing w:val="-2"/>
              </w:rPr>
              <w:t>wydłużenie czasu na załatwienie sprawy</w:t>
            </w:r>
          </w:p>
          <w:p w14:paraId="39F0694B" w14:textId="77777777" w:rsidR="009A10A5" w:rsidRPr="008B372E" w:rsidRDefault="009A10A5" w:rsidP="009A10A5">
            <w:pPr>
              <w:spacing w:line="240" w:lineRule="auto"/>
              <w:rPr>
                <w:rFonts w:ascii="Lato" w:hAnsi="Lato"/>
                <w:color w:val="000000"/>
              </w:rPr>
            </w:pPr>
            <w:r w:rsidRPr="008B372E">
              <w:rPr>
                <w:rFonts w:ascii="Lato" w:hAnsi="Lato"/>
                <w:color w:val="000000"/>
              </w:rPr>
              <w:fldChar w:fldCharType="begin">
                <w:ffData>
                  <w:name w:val="Wybór1"/>
                  <w:enabled/>
                  <w:calcOnExit w:val="0"/>
                  <w:checkBox>
                    <w:sizeAuto/>
                    <w:default w:val="0"/>
                  </w:checkBox>
                </w:ffData>
              </w:fldChar>
            </w:r>
            <w:r w:rsidRPr="008B372E">
              <w:rPr>
                <w:rFonts w:ascii="Lato" w:hAnsi="Lato"/>
                <w:color w:val="000000"/>
              </w:rPr>
              <w:instrText xml:space="preserve"> FORMCHECKBOX </w:instrText>
            </w:r>
            <w:r w:rsidR="00D667AD">
              <w:rPr>
                <w:rFonts w:ascii="Lato" w:hAnsi="Lato"/>
                <w:color w:val="000000"/>
              </w:rPr>
            </w:r>
            <w:r w:rsidR="00D667AD">
              <w:rPr>
                <w:rFonts w:ascii="Lato" w:hAnsi="Lato"/>
                <w:color w:val="000000"/>
              </w:rPr>
              <w:fldChar w:fldCharType="separate"/>
            </w:r>
            <w:r w:rsidRPr="008B372E">
              <w:rPr>
                <w:rFonts w:ascii="Lato" w:hAnsi="Lato"/>
                <w:color w:val="000000"/>
              </w:rPr>
              <w:fldChar w:fldCharType="end"/>
            </w:r>
            <w:r w:rsidRPr="008B372E">
              <w:rPr>
                <w:rFonts w:ascii="Lato" w:hAnsi="Lato"/>
                <w:color w:val="000000"/>
                <w:sz w:val="20"/>
                <w:szCs w:val="20"/>
              </w:rPr>
              <w:t xml:space="preserve"> </w:t>
            </w:r>
            <w:r w:rsidRPr="008B372E">
              <w:rPr>
                <w:rFonts w:ascii="Lato" w:hAnsi="Lato"/>
                <w:color w:val="000000"/>
                <w:spacing w:val="-2"/>
              </w:rPr>
              <w:t>inne:</w:t>
            </w:r>
            <w:r w:rsidRPr="008B372E">
              <w:rPr>
                <w:rFonts w:ascii="Lato" w:hAnsi="Lato"/>
                <w:color w:val="000000"/>
              </w:rPr>
              <w:t xml:space="preserve"> </w:t>
            </w:r>
            <w:r w:rsidRPr="008B372E">
              <w:rPr>
                <w:rFonts w:ascii="Lato" w:hAnsi="Lato"/>
                <w:color w:val="000000"/>
              </w:rPr>
              <w:fldChar w:fldCharType="begin">
                <w:ffData>
                  <w:name w:val=""/>
                  <w:enabled/>
                  <w:calcOnExit w:val="0"/>
                  <w:helpText w:type="text" w:val="W przypadku wyboru Upoważnienie ustawowe, Strategia lub Inne wpisz dokładnie źródła tj. jaka ustawa, tytuł strategii i jaki inny dokument"/>
                  <w:statusText w:type="text" w:val="W przypadku wyboru Upoważnienie ustawowe, Strategia lub Inne wpisz dokładnie źródła tj. jaka ustawa, tytuł strategii i jaki inny dokument"/>
                  <w:textInput/>
                </w:ffData>
              </w:fldChar>
            </w:r>
            <w:r w:rsidRPr="008B372E">
              <w:rPr>
                <w:rFonts w:ascii="Lato" w:hAnsi="Lato"/>
                <w:color w:val="000000"/>
              </w:rPr>
              <w:instrText xml:space="preserve"> FORMTEXT </w:instrText>
            </w:r>
            <w:r w:rsidRPr="008B372E">
              <w:rPr>
                <w:rFonts w:ascii="Lato" w:hAnsi="Lato"/>
                <w:color w:val="000000"/>
              </w:rPr>
            </w:r>
            <w:r w:rsidRPr="008B372E">
              <w:rPr>
                <w:rFonts w:ascii="Lato" w:hAnsi="Lato"/>
                <w:color w:val="000000"/>
              </w:rPr>
              <w:fldChar w:fldCharType="separate"/>
            </w:r>
            <w:r w:rsidRPr="008B372E">
              <w:rPr>
                <w:rFonts w:ascii="Lato" w:hAnsi="Lato"/>
                <w:noProof/>
                <w:color w:val="000000"/>
              </w:rPr>
              <w:t> </w:t>
            </w:r>
            <w:r w:rsidRPr="008B372E">
              <w:rPr>
                <w:rFonts w:ascii="Lato" w:hAnsi="Lato"/>
                <w:noProof/>
                <w:color w:val="000000"/>
              </w:rPr>
              <w:t> </w:t>
            </w:r>
            <w:r w:rsidRPr="008B372E">
              <w:rPr>
                <w:rFonts w:ascii="Lato" w:hAnsi="Lato"/>
                <w:noProof/>
                <w:color w:val="000000"/>
              </w:rPr>
              <w:t> </w:t>
            </w:r>
            <w:r w:rsidRPr="008B372E">
              <w:rPr>
                <w:rFonts w:ascii="Lato" w:hAnsi="Lato"/>
                <w:noProof/>
                <w:color w:val="000000"/>
              </w:rPr>
              <w:t> </w:t>
            </w:r>
            <w:r w:rsidRPr="008B372E">
              <w:rPr>
                <w:rFonts w:ascii="Lato" w:hAnsi="Lato"/>
                <w:noProof/>
                <w:color w:val="000000"/>
              </w:rPr>
              <w:t> </w:t>
            </w:r>
            <w:r w:rsidRPr="008B372E">
              <w:rPr>
                <w:rFonts w:ascii="Lato" w:hAnsi="Lato"/>
                <w:color w:val="000000"/>
              </w:rPr>
              <w:fldChar w:fldCharType="end"/>
            </w:r>
          </w:p>
        </w:tc>
      </w:tr>
      <w:tr w:rsidR="009A10A5" w:rsidRPr="008B372E" w14:paraId="4BE6BE25" w14:textId="77777777" w:rsidTr="00676C8D">
        <w:trPr>
          <w:gridAfter w:val="1"/>
          <w:wAfter w:w="10" w:type="dxa"/>
          <w:trHeight w:val="870"/>
        </w:trPr>
        <w:tc>
          <w:tcPr>
            <w:tcW w:w="5111" w:type="dxa"/>
            <w:gridSpan w:val="13"/>
            <w:shd w:val="clear" w:color="auto" w:fill="FFFFFF"/>
          </w:tcPr>
          <w:p w14:paraId="558B0BCE" w14:textId="77777777" w:rsidR="009A10A5" w:rsidRPr="008B372E" w:rsidRDefault="009A10A5" w:rsidP="009A10A5">
            <w:pPr>
              <w:spacing w:line="240" w:lineRule="auto"/>
              <w:rPr>
                <w:rFonts w:ascii="Lato" w:hAnsi="Lato"/>
                <w:color w:val="000000"/>
              </w:rPr>
            </w:pPr>
            <w:r w:rsidRPr="008B372E">
              <w:rPr>
                <w:rFonts w:ascii="Lato" w:hAnsi="Lato"/>
                <w:color w:val="000000"/>
                <w:spacing w:val="-2"/>
              </w:rPr>
              <w:t xml:space="preserve">Wprowadzane obciążenia są przystosowane do ich elektronizacji. </w:t>
            </w:r>
          </w:p>
        </w:tc>
        <w:tc>
          <w:tcPr>
            <w:tcW w:w="5826" w:type="dxa"/>
            <w:gridSpan w:val="17"/>
            <w:shd w:val="clear" w:color="auto" w:fill="FFFFFF"/>
          </w:tcPr>
          <w:p w14:paraId="5250C503" w14:textId="77777777" w:rsidR="009A10A5" w:rsidRPr="008B372E" w:rsidRDefault="009A10A5" w:rsidP="009A10A5">
            <w:pPr>
              <w:spacing w:line="240" w:lineRule="auto"/>
              <w:rPr>
                <w:rFonts w:ascii="Lato" w:hAnsi="Lato"/>
                <w:color w:val="000000"/>
              </w:rPr>
            </w:pPr>
            <w:r w:rsidRPr="008B372E">
              <w:rPr>
                <w:rFonts w:ascii="Lato" w:hAnsi="Lato"/>
                <w:color w:val="000000"/>
              </w:rPr>
              <w:fldChar w:fldCharType="begin">
                <w:ffData>
                  <w:name w:val="Wybór1"/>
                  <w:enabled/>
                  <w:calcOnExit w:val="0"/>
                  <w:checkBox>
                    <w:sizeAuto/>
                    <w:default w:val="0"/>
                  </w:checkBox>
                </w:ffData>
              </w:fldChar>
            </w:r>
            <w:r w:rsidRPr="008B372E">
              <w:rPr>
                <w:rFonts w:ascii="Lato" w:hAnsi="Lato"/>
                <w:color w:val="000000"/>
              </w:rPr>
              <w:instrText xml:space="preserve"> FORMCHECKBOX </w:instrText>
            </w:r>
            <w:r w:rsidR="00D667AD">
              <w:rPr>
                <w:rFonts w:ascii="Lato" w:hAnsi="Lato"/>
                <w:color w:val="000000"/>
              </w:rPr>
            </w:r>
            <w:r w:rsidR="00D667AD">
              <w:rPr>
                <w:rFonts w:ascii="Lato" w:hAnsi="Lato"/>
                <w:color w:val="000000"/>
              </w:rPr>
              <w:fldChar w:fldCharType="separate"/>
            </w:r>
            <w:r w:rsidRPr="008B372E">
              <w:rPr>
                <w:rFonts w:ascii="Lato" w:hAnsi="Lato"/>
                <w:color w:val="000000"/>
              </w:rPr>
              <w:fldChar w:fldCharType="end"/>
            </w:r>
            <w:r w:rsidRPr="008B372E">
              <w:rPr>
                <w:rFonts w:ascii="Lato" w:hAnsi="Lato"/>
                <w:color w:val="000000"/>
              </w:rPr>
              <w:t xml:space="preserve"> tak</w:t>
            </w:r>
          </w:p>
          <w:p w14:paraId="7FA2E27F" w14:textId="77777777" w:rsidR="009A10A5" w:rsidRPr="008B372E" w:rsidRDefault="009A10A5" w:rsidP="009A10A5">
            <w:pPr>
              <w:spacing w:line="240" w:lineRule="auto"/>
              <w:rPr>
                <w:rFonts w:ascii="Lato" w:hAnsi="Lato"/>
                <w:color w:val="000000"/>
              </w:rPr>
            </w:pPr>
            <w:r w:rsidRPr="008B372E">
              <w:rPr>
                <w:rFonts w:ascii="Lato" w:hAnsi="Lato"/>
                <w:color w:val="000000"/>
              </w:rPr>
              <w:fldChar w:fldCharType="begin">
                <w:ffData>
                  <w:name w:val="Wybór1"/>
                  <w:enabled/>
                  <w:calcOnExit w:val="0"/>
                  <w:checkBox>
                    <w:sizeAuto/>
                    <w:default w:val="0"/>
                  </w:checkBox>
                </w:ffData>
              </w:fldChar>
            </w:r>
            <w:r w:rsidRPr="008B372E">
              <w:rPr>
                <w:rFonts w:ascii="Lato" w:hAnsi="Lato"/>
                <w:color w:val="000000"/>
              </w:rPr>
              <w:instrText xml:space="preserve"> FORMCHECKBOX </w:instrText>
            </w:r>
            <w:r w:rsidR="00D667AD">
              <w:rPr>
                <w:rFonts w:ascii="Lato" w:hAnsi="Lato"/>
                <w:color w:val="000000"/>
              </w:rPr>
            </w:r>
            <w:r w:rsidR="00D667AD">
              <w:rPr>
                <w:rFonts w:ascii="Lato" w:hAnsi="Lato"/>
                <w:color w:val="000000"/>
              </w:rPr>
              <w:fldChar w:fldCharType="separate"/>
            </w:r>
            <w:r w:rsidRPr="008B372E">
              <w:rPr>
                <w:rFonts w:ascii="Lato" w:hAnsi="Lato"/>
                <w:color w:val="000000"/>
              </w:rPr>
              <w:fldChar w:fldCharType="end"/>
            </w:r>
            <w:r w:rsidRPr="008B372E">
              <w:rPr>
                <w:rFonts w:ascii="Lato" w:hAnsi="Lato"/>
                <w:color w:val="000000"/>
              </w:rPr>
              <w:t xml:space="preserve"> nie</w:t>
            </w:r>
          </w:p>
          <w:p w14:paraId="26D81D3F" w14:textId="77777777" w:rsidR="009A10A5" w:rsidRPr="008B372E" w:rsidRDefault="009A10A5" w:rsidP="009A10A5">
            <w:pPr>
              <w:spacing w:line="240" w:lineRule="auto"/>
              <w:rPr>
                <w:rFonts w:ascii="Lato" w:hAnsi="Lato"/>
                <w:color w:val="000000"/>
              </w:rPr>
            </w:pPr>
            <w:r w:rsidRPr="008B372E">
              <w:rPr>
                <w:rFonts w:ascii="Lato" w:hAnsi="Lato"/>
                <w:color w:val="000000"/>
              </w:rPr>
              <w:fldChar w:fldCharType="begin">
                <w:ffData>
                  <w:name w:val=""/>
                  <w:enabled/>
                  <w:calcOnExit w:val="0"/>
                  <w:checkBox>
                    <w:sizeAuto/>
                    <w:default w:val="1"/>
                  </w:checkBox>
                </w:ffData>
              </w:fldChar>
            </w:r>
            <w:r w:rsidRPr="008B372E">
              <w:rPr>
                <w:rFonts w:ascii="Lato" w:hAnsi="Lato"/>
                <w:color w:val="000000"/>
              </w:rPr>
              <w:instrText xml:space="preserve"> FORMCHECKBOX </w:instrText>
            </w:r>
            <w:r w:rsidR="00D667AD">
              <w:rPr>
                <w:rFonts w:ascii="Lato" w:hAnsi="Lato"/>
                <w:color w:val="000000"/>
              </w:rPr>
            </w:r>
            <w:r w:rsidR="00D667AD">
              <w:rPr>
                <w:rFonts w:ascii="Lato" w:hAnsi="Lato"/>
                <w:color w:val="000000"/>
              </w:rPr>
              <w:fldChar w:fldCharType="separate"/>
            </w:r>
            <w:r w:rsidRPr="008B372E">
              <w:rPr>
                <w:rFonts w:ascii="Lato" w:hAnsi="Lato"/>
                <w:color w:val="000000"/>
              </w:rPr>
              <w:fldChar w:fldCharType="end"/>
            </w:r>
            <w:r w:rsidRPr="008B372E">
              <w:rPr>
                <w:rFonts w:ascii="Lato" w:hAnsi="Lato"/>
                <w:color w:val="000000"/>
              </w:rPr>
              <w:t xml:space="preserve"> nie dotyczy</w:t>
            </w:r>
          </w:p>
        </w:tc>
      </w:tr>
      <w:tr w:rsidR="009A10A5" w:rsidRPr="008B372E" w14:paraId="2B8C73EA" w14:textId="77777777" w:rsidTr="00AE4FBE">
        <w:trPr>
          <w:gridAfter w:val="1"/>
          <w:wAfter w:w="10" w:type="dxa"/>
          <w:trHeight w:val="494"/>
        </w:trPr>
        <w:tc>
          <w:tcPr>
            <w:tcW w:w="10937" w:type="dxa"/>
            <w:gridSpan w:val="30"/>
            <w:shd w:val="clear" w:color="auto" w:fill="FFFFFF"/>
          </w:tcPr>
          <w:p w14:paraId="6E197D7C" w14:textId="77777777" w:rsidR="009A10A5" w:rsidRDefault="009A10A5" w:rsidP="009A10A5">
            <w:pPr>
              <w:spacing w:line="240" w:lineRule="auto"/>
              <w:jc w:val="both"/>
              <w:rPr>
                <w:rFonts w:ascii="Lato" w:hAnsi="Lato"/>
              </w:rPr>
            </w:pPr>
            <w:r w:rsidRPr="008B372E">
              <w:rPr>
                <w:rFonts w:ascii="Lato" w:hAnsi="Lato"/>
                <w:color w:val="000000"/>
              </w:rPr>
              <w:t>Komentarz:</w:t>
            </w:r>
            <w:r w:rsidRPr="008B372E">
              <w:rPr>
                <w:rFonts w:ascii="Lato" w:hAnsi="Lato"/>
              </w:rPr>
              <w:t xml:space="preserve"> Projekt nie wprowadza znaczących nowych obciążeń administracyjnych dla obywateli i przedsiębiorców. Wprowadzone zmiany dotyczą głównie wewnętrzn</w:t>
            </w:r>
            <w:r w:rsidR="000502BC">
              <w:rPr>
                <w:rFonts w:ascii="Lato" w:hAnsi="Lato"/>
              </w:rPr>
              <w:t>ych procedur służbowych straży.</w:t>
            </w:r>
          </w:p>
          <w:p w14:paraId="62EFFB66" w14:textId="77777777" w:rsidR="000502BC" w:rsidRPr="000502BC" w:rsidRDefault="000502BC" w:rsidP="009A10A5">
            <w:pPr>
              <w:spacing w:line="240" w:lineRule="auto"/>
              <w:jc w:val="both"/>
              <w:rPr>
                <w:rFonts w:ascii="Lato" w:hAnsi="Lato"/>
              </w:rPr>
            </w:pPr>
          </w:p>
        </w:tc>
      </w:tr>
      <w:tr w:rsidR="009A10A5" w:rsidRPr="008B372E" w14:paraId="4331B509" w14:textId="77777777" w:rsidTr="00676C8D">
        <w:trPr>
          <w:gridAfter w:val="1"/>
          <w:wAfter w:w="10" w:type="dxa"/>
          <w:trHeight w:val="142"/>
        </w:trPr>
        <w:tc>
          <w:tcPr>
            <w:tcW w:w="10937" w:type="dxa"/>
            <w:gridSpan w:val="30"/>
            <w:shd w:val="clear" w:color="auto" w:fill="99CCFF"/>
          </w:tcPr>
          <w:p w14:paraId="46479526" w14:textId="77777777" w:rsidR="009A10A5" w:rsidRPr="008B372E" w:rsidRDefault="009A10A5" w:rsidP="00911878">
            <w:pPr>
              <w:numPr>
                <w:ilvl w:val="0"/>
                <w:numId w:val="1"/>
              </w:numPr>
              <w:spacing w:before="60" w:after="60" w:line="240" w:lineRule="auto"/>
              <w:jc w:val="both"/>
              <w:rPr>
                <w:rFonts w:ascii="Lato" w:hAnsi="Lato"/>
                <w:b/>
                <w:color w:val="000000"/>
              </w:rPr>
            </w:pPr>
            <w:r w:rsidRPr="008B372E">
              <w:rPr>
                <w:rFonts w:ascii="Lato" w:hAnsi="Lato"/>
                <w:b/>
                <w:color w:val="000000"/>
              </w:rPr>
              <w:t xml:space="preserve">Wpływ na rynek pracy </w:t>
            </w:r>
          </w:p>
        </w:tc>
      </w:tr>
      <w:tr w:rsidR="009A10A5" w:rsidRPr="008B372E" w14:paraId="6E689988" w14:textId="77777777" w:rsidTr="00676C8D">
        <w:trPr>
          <w:gridAfter w:val="1"/>
          <w:wAfter w:w="10" w:type="dxa"/>
          <w:trHeight w:val="142"/>
        </w:trPr>
        <w:tc>
          <w:tcPr>
            <w:tcW w:w="10937" w:type="dxa"/>
            <w:gridSpan w:val="30"/>
            <w:shd w:val="clear" w:color="auto" w:fill="auto"/>
          </w:tcPr>
          <w:p w14:paraId="64FAF920" w14:textId="77777777" w:rsidR="009A10A5" w:rsidRPr="008B372E" w:rsidRDefault="009A10A5" w:rsidP="009A10A5">
            <w:pPr>
              <w:spacing w:line="240" w:lineRule="auto"/>
              <w:jc w:val="both"/>
              <w:rPr>
                <w:rFonts w:ascii="Lato" w:hAnsi="Lato"/>
              </w:rPr>
            </w:pPr>
            <w:r w:rsidRPr="008B372E">
              <w:rPr>
                <w:rFonts w:ascii="Lato" w:hAnsi="Lato"/>
              </w:rPr>
              <w:t>Nie przewiduje się istotnego wpływu projektowanej regulacji na rynek pracy w skali makro.</w:t>
            </w:r>
          </w:p>
          <w:p w14:paraId="0B343F2F" w14:textId="77777777" w:rsidR="009A10A5" w:rsidRPr="00337527" w:rsidRDefault="009A10A5" w:rsidP="00A849D8">
            <w:pPr>
              <w:spacing w:line="240" w:lineRule="auto"/>
              <w:jc w:val="both"/>
              <w:rPr>
                <w:rFonts w:ascii="Lato" w:hAnsi="Lato"/>
              </w:rPr>
            </w:pPr>
            <w:r>
              <w:rPr>
                <w:rFonts w:ascii="Lato" w:hAnsi="Lato"/>
              </w:rPr>
              <w:t xml:space="preserve">Zniesienie wymogu 21 lat może doprowadzić do zatrudnienia </w:t>
            </w:r>
            <w:r w:rsidR="00A849D8">
              <w:rPr>
                <w:rFonts w:ascii="Lato" w:hAnsi="Lato"/>
              </w:rPr>
              <w:t xml:space="preserve">w strażach gminnych </w:t>
            </w:r>
            <w:r>
              <w:rPr>
                <w:rFonts w:ascii="Lato" w:hAnsi="Lato"/>
              </w:rPr>
              <w:t xml:space="preserve">osób młodszych, ale pełnoletnich, które będą miały </w:t>
            </w:r>
            <w:r w:rsidRPr="008B372E">
              <w:rPr>
                <w:rFonts w:ascii="Lato" w:hAnsi="Lato"/>
              </w:rPr>
              <w:t>marginalny wpływ na rynek pracy</w:t>
            </w:r>
            <w:r>
              <w:rPr>
                <w:rFonts w:ascii="Lato" w:hAnsi="Lato"/>
              </w:rPr>
              <w:t>.</w:t>
            </w:r>
          </w:p>
        </w:tc>
      </w:tr>
      <w:tr w:rsidR="009A10A5" w:rsidRPr="008B372E" w14:paraId="77053B5A" w14:textId="77777777" w:rsidTr="00676C8D">
        <w:trPr>
          <w:gridAfter w:val="1"/>
          <w:wAfter w:w="10" w:type="dxa"/>
          <w:trHeight w:val="142"/>
        </w:trPr>
        <w:tc>
          <w:tcPr>
            <w:tcW w:w="10937" w:type="dxa"/>
            <w:gridSpan w:val="30"/>
            <w:shd w:val="clear" w:color="auto" w:fill="99CCFF"/>
          </w:tcPr>
          <w:p w14:paraId="3DD6DDBC" w14:textId="77777777" w:rsidR="009A10A5" w:rsidRPr="008B372E" w:rsidRDefault="009A10A5" w:rsidP="00911878">
            <w:pPr>
              <w:numPr>
                <w:ilvl w:val="0"/>
                <w:numId w:val="1"/>
              </w:numPr>
              <w:spacing w:before="60" w:after="60" w:line="240" w:lineRule="auto"/>
              <w:jc w:val="both"/>
              <w:rPr>
                <w:rFonts w:ascii="Lato" w:hAnsi="Lato"/>
                <w:b/>
                <w:color w:val="000000"/>
              </w:rPr>
            </w:pPr>
            <w:r w:rsidRPr="008B372E">
              <w:rPr>
                <w:rFonts w:ascii="Lato" w:hAnsi="Lato"/>
                <w:b/>
                <w:color w:val="000000"/>
              </w:rPr>
              <w:t>Wpływ na pozostałe obszary</w:t>
            </w:r>
          </w:p>
        </w:tc>
      </w:tr>
      <w:tr w:rsidR="009A10A5" w:rsidRPr="008B372E" w14:paraId="082EA6FF" w14:textId="77777777" w:rsidTr="00676C8D">
        <w:trPr>
          <w:gridAfter w:val="1"/>
          <w:wAfter w:w="10" w:type="dxa"/>
          <w:trHeight w:val="1031"/>
        </w:trPr>
        <w:tc>
          <w:tcPr>
            <w:tcW w:w="3547" w:type="dxa"/>
            <w:gridSpan w:val="6"/>
            <w:shd w:val="clear" w:color="auto" w:fill="FFFFFF"/>
          </w:tcPr>
          <w:p w14:paraId="1EC2E588" w14:textId="77777777" w:rsidR="009A10A5" w:rsidRPr="008B372E" w:rsidRDefault="009A10A5" w:rsidP="009A10A5">
            <w:pPr>
              <w:spacing w:line="240" w:lineRule="auto"/>
              <w:rPr>
                <w:rFonts w:ascii="Lato" w:hAnsi="Lato"/>
                <w:color w:val="000000"/>
                <w:spacing w:val="-2"/>
              </w:rPr>
            </w:pPr>
            <w:r w:rsidRPr="008B372E">
              <w:rPr>
                <w:rFonts w:ascii="Lato" w:hAnsi="Lato"/>
                <w:color w:val="000000"/>
              </w:rPr>
              <w:fldChar w:fldCharType="begin">
                <w:ffData>
                  <w:name w:val="Wybór1"/>
                  <w:enabled/>
                  <w:calcOnExit w:val="0"/>
                  <w:checkBox>
                    <w:sizeAuto/>
                    <w:default w:val="0"/>
                  </w:checkBox>
                </w:ffData>
              </w:fldChar>
            </w:r>
            <w:r w:rsidRPr="008B372E">
              <w:rPr>
                <w:rFonts w:ascii="Lato" w:hAnsi="Lato"/>
                <w:color w:val="000000"/>
              </w:rPr>
              <w:instrText xml:space="preserve"> FORMCHECKBOX </w:instrText>
            </w:r>
            <w:r w:rsidR="00D667AD">
              <w:rPr>
                <w:rFonts w:ascii="Lato" w:hAnsi="Lato"/>
                <w:color w:val="000000"/>
              </w:rPr>
            </w:r>
            <w:r w:rsidR="00D667AD">
              <w:rPr>
                <w:rFonts w:ascii="Lato" w:hAnsi="Lato"/>
                <w:color w:val="000000"/>
              </w:rPr>
              <w:fldChar w:fldCharType="separate"/>
            </w:r>
            <w:r w:rsidRPr="008B372E">
              <w:rPr>
                <w:rFonts w:ascii="Lato" w:hAnsi="Lato"/>
                <w:color w:val="000000"/>
              </w:rPr>
              <w:fldChar w:fldCharType="end"/>
            </w:r>
            <w:r w:rsidRPr="008B372E">
              <w:rPr>
                <w:rFonts w:ascii="Lato" w:hAnsi="Lato"/>
                <w:color w:val="000000"/>
                <w:sz w:val="20"/>
                <w:szCs w:val="20"/>
              </w:rPr>
              <w:t xml:space="preserve"> </w:t>
            </w:r>
            <w:r w:rsidRPr="008B372E">
              <w:rPr>
                <w:rFonts w:ascii="Lato" w:hAnsi="Lato"/>
                <w:color w:val="000000"/>
                <w:spacing w:val="-2"/>
              </w:rPr>
              <w:t>środowisko naturalne</w:t>
            </w:r>
          </w:p>
          <w:p w14:paraId="35EC535F" w14:textId="77777777" w:rsidR="009A10A5" w:rsidRPr="008B372E" w:rsidRDefault="009A10A5" w:rsidP="009A10A5">
            <w:pPr>
              <w:spacing w:line="240" w:lineRule="auto"/>
              <w:rPr>
                <w:rFonts w:ascii="Lato" w:hAnsi="Lato"/>
                <w:color w:val="000000"/>
              </w:rPr>
            </w:pPr>
            <w:r w:rsidRPr="008B372E">
              <w:rPr>
                <w:rFonts w:ascii="Lato" w:hAnsi="Lato"/>
                <w:color w:val="000000"/>
              </w:rPr>
              <w:fldChar w:fldCharType="begin">
                <w:ffData>
                  <w:name w:val=""/>
                  <w:enabled/>
                  <w:calcOnExit w:val="0"/>
                  <w:checkBox>
                    <w:sizeAuto/>
                    <w:default w:val="0"/>
                  </w:checkBox>
                </w:ffData>
              </w:fldChar>
            </w:r>
            <w:r w:rsidRPr="008B372E">
              <w:rPr>
                <w:rFonts w:ascii="Lato" w:hAnsi="Lato"/>
                <w:color w:val="000000"/>
              </w:rPr>
              <w:instrText xml:space="preserve"> FORMCHECKBOX </w:instrText>
            </w:r>
            <w:r w:rsidR="00D667AD">
              <w:rPr>
                <w:rFonts w:ascii="Lato" w:hAnsi="Lato"/>
                <w:color w:val="000000"/>
              </w:rPr>
            </w:r>
            <w:r w:rsidR="00D667AD">
              <w:rPr>
                <w:rFonts w:ascii="Lato" w:hAnsi="Lato"/>
                <w:color w:val="000000"/>
              </w:rPr>
              <w:fldChar w:fldCharType="separate"/>
            </w:r>
            <w:r w:rsidRPr="008B372E">
              <w:rPr>
                <w:rFonts w:ascii="Lato" w:hAnsi="Lato"/>
                <w:color w:val="000000"/>
              </w:rPr>
              <w:fldChar w:fldCharType="end"/>
            </w:r>
            <w:r w:rsidRPr="008B372E">
              <w:rPr>
                <w:rFonts w:ascii="Lato" w:hAnsi="Lato"/>
                <w:color w:val="000000"/>
                <w:sz w:val="20"/>
                <w:szCs w:val="20"/>
              </w:rPr>
              <w:t xml:space="preserve"> </w:t>
            </w:r>
            <w:r w:rsidRPr="008B372E">
              <w:rPr>
                <w:rFonts w:ascii="Lato" w:hAnsi="Lato"/>
                <w:color w:val="000000"/>
              </w:rPr>
              <w:t>sytuacja i rozwój regionalny</w:t>
            </w:r>
          </w:p>
          <w:p w14:paraId="4647297F" w14:textId="77777777" w:rsidR="009A10A5" w:rsidRPr="008B372E" w:rsidRDefault="009A10A5" w:rsidP="009A10A5">
            <w:pPr>
              <w:spacing w:line="240" w:lineRule="auto"/>
              <w:rPr>
                <w:rFonts w:ascii="Lato" w:hAnsi="Lato"/>
                <w:color w:val="000000"/>
              </w:rPr>
            </w:pPr>
            <w:r w:rsidRPr="008B372E">
              <w:rPr>
                <w:rFonts w:ascii="Lato" w:hAnsi="Lato"/>
                <w:color w:val="000000"/>
              </w:rPr>
              <w:fldChar w:fldCharType="begin">
                <w:ffData>
                  <w:name w:val="Wybór1"/>
                  <w:enabled/>
                  <w:calcOnExit w:val="0"/>
                  <w:checkBox>
                    <w:sizeAuto/>
                    <w:default w:val="0"/>
                  </w:checkBox>
                </w:ffData>
              </w:fldChar>
            </w:r>
            <w:r w:rsidRPr="008B372E">
              <w:rPr>
                <w:rFonts w:ascii="Lato" w:hAnsi="Lato"/>
                <w:color w:val="000000"/>
              </w:rPr>
              <w:instrText xml:space="preserve"> FORMCHECKBOX </w:instrText>
            </w:r>
            <w:r w:rsidR="00D667AD">
              <w:rPr>
                <w:rFonts w:ascii="Lato" w:hAnsi="Lato"/>
                <w:color w:val="000000"/>
              </w:rPr>
            </w:r>
            <w:r w:rsidR="00D667AD">
              <w:rPr>
                <w:rFonts w:ascii="Lato" w:hAnsi="Lato"/>
                <w:color w:val="000000"/>
              </w:rPr>
              <w:fldChar w:fldCharType="separate"/>
            </w:r>
            <w:r w:rsidRPr="008B372E">
              <w:rPr>
                <w:rFonts w:ascii="Lato" w:hAnsi="Lato"/>
                <w:color w:val="000000"/>
              </w:rPr>
              <w:fldChar w:fldCharType="end"/>
            </w:r>
            <w:r w:rsidRPr="008B372E">
              <w:rPr>
                <w:rFonts w:ascii="Lato" w:hAnsi="Lato"/>
                <w:color w:val="000000"/>
                <w:sz w:val="20"/>
                <w:szCs w:val="20"/>
              </w:rPr>
              <w:t xml:space="preserve"> </w:t>
            </w:r>
            <w:r w:rsidRPr="008B372E">
              <w:rPr>
                <w:rFonts w:ascii="Lato" w:hAnsi="Lato"/>
                <w:spacing w:val="-2"/>
              </w:rPr>
              <w:t>sądy powszechne, administracyjne lub wojskowe</w:t>
            </w:r>
          </w:p>
        </w:tc>
        <w:tc>
          <w:tcPr>
            <w:tcW w:w="3687" w:type="dxa"/>
            <w:gridSpan w:val="15"/>
            <w:shd w:val="clear" w:color="auto" w:fill="FFFFFF"/>
          </w:tcPr>
          <w:p w14:paraId="330FB9A4" w14:textId="77777777" w:rsidR="009A10A5" w:rsidRPr="008B372E" w:rsidRDefault="009A10A5" w:rsidP="009A10A5">
            <w:pPr>
              <w:spacing w:line="240" w:lineRule="auto"/>
              <w:rPr>
                <w:rFonts w:ascii="Lato" w:hAnsi="Lato"/>
                <w:color w:val="000000"/>
                <w:spacing w:val="-2"/>
              </w:rPr>
            </w:pPr>
            <w:r w:rsidRPr="008B372E">
              <w:rPr>
                <w:rFonts w:ascii="Lato" w:hAnsi="Lato"/>
                <w:color w:val="000000"/>
              </w:rPr>
              <w:fldChar w:fldCharType="begin">
                <w:ffData>
                  <w:name w:val="Wybór1"/>
                  <w:enabled/>
                  <w:calcOnExit w:val="0"/>
                  <w:checkBox>
                    <w:sizeAuto/>
                    <w:default w:val="0"/>
                  </w:checkBox>
                </w:ffData>
              </w:fldChar>
            </w:r>
            <w:r w:rsidRPr="008B372E">
              <w:rPr>
                <w:rFonts w:ascii="Lato" w:hAnsi="Lato"/>
                <w:color w:val="000000"/>
              </w:rPr>
              <w:instrText xml:space="preserve"> FORMCHECKBOX </w:instrText>
            </w:r>
            <w:r w:rsidR="00D667AD">
              <w:rPr>
                <w:rFonts w:ascii="Lato" w:hAnsi="Lato"/>
                <w:color w:val="000000"/>
              </w:rPr>
            </w:r>
            <w:r w:rsidR="00D667AD">
              <w:rPr>
                <w:rFonts w:ascii="Lato" w:hAnsi="Lato"/>
                <w:color w:val="000000"/>
              </w:rPr>
              <w:fldChar w:fldCharType="separate"/>
            </w:r>
            <w:r w:rsidRPr="008B372E">
              <w:rPr>
                <w:rFonts w:ascii="Lato" w:hAnsi="Lato"/>
                <w:color w:val="000000"/>
              </w:rPr>
              <w:fldChar w:fldCharType="end"/>
            </w:r>
            <w:r w:rsidRPr="008B372E">
              <w:rPr>
                <w:rFonts w:ascii="Lato" w:hAnsi="Lato"/>
                <w:color w:val="000000"/>
                <w:sz w:val="20"/>
                <w:szCs w:val="20"/>
              </w:rPr>
              <w:t xml:space="preserve"> </w:t>
            </w:r>
            <w:r w:rsidRPr="008B372E">
              <w:rPr>
                <w:rFonts w:ascii="Lato" w:hAnsi="Lato"/>
                <w:color w:val="000000"/>
                <w:spacing w:val="-2"/>
              </w:rPr>
              <w:t>demografia</w:t>
            </w:r>
          </w:p>
          <w:p w14:paraId="7D518D82" w14:textId="77777777" w:rsidR="009A10A5" w:rsidRPr="008B372E" w:rsidRDefault="009A10A5" w:rsidP="009A10A5">
            <w:pPr>
              <w:spacing w:line="240" w:lineRule="auto"/>
              <w:rPr>
                <w:rFonts w:ascii="Lato" w:hAnsi="Lato"/>
                <w:color w:val="000000"/>
              </w:rPr>
            </w:pPr>
            <w:r w:rsidRPr="008B372E">
              <w:rPr>
                <w:rFonts w:ascii="Lato" w:hAnsi="Lato"/>
                <w:color w:val="000000"/>
              </w:rPr>
              <w:fldChar w:fldCharType="begin">
                <w:ffData>
                  <w:name w:val=""/>
                  <w:enabled/>
                  <w:calcOnExit w:val="0"/>
                  <w:checkBox>
                    <w:sizeAuto/>
                    <w:default w:val="0"/>
                  </w:checkBox>
                </w:ffData>
              </w:fldChar>
            </w:r>
            <w:r w:rsidRPr="008B372E">
              <w:rPr>
                <w:rFonts w:ascii="Lato" w:hAnsi="Lato"/>
                <w:color w:val="000000"/>
              </w:rPr>
              <w:instrText xml:space="preserve"> FORMCHECKBOX </w:instrText>
            </w:r>
            <w:r w:rsidR="00D667AD">
              <w:rPr>
                <w:rFonts w:ascii="Lato" w:hAnsi="Lato"/>
                <w:color w:val="000000"/>
              </w:rPr>
            </w:r>
            <w:r w:rsidR="00D667AD">
              <w:rPr>
                <w:rFonts w:ascii="Lato" w:hAnsi="Lato"/>
                <w:color w:val="000000"/>
              </w:rPr>
              <w:fldChar w:fldCharType="separate"/>
            </w:r>
            <w:r w:rsidRPr="008B372E">
              <w:rPr>
                <w:rFonts w:ascii="Lato" w:hAnsi="Lato"/>
                <w:color w:val="000000"/>
              </w:rPr>
              <w:fldChar w:fldCharType="end"/>
            </w:r>
            <w:r w:rsidRPr="008B372E">
              <w:rPr>
                <w:rFonts w:ascii="Lato" w:hAnsi="Lato"/>
                <w:color w:val="000000"/>
                <w:sz w:val="20"/>
                <w:szCs w:val="20"/>
              </w:rPr>
              <w:t xml:space="preserve"> </w:t>
            </w:r>
            <w:r w:rsidRPr="008B372E">
              <w:rPr>
                <w:rFonts w:ascii="Lato" w:hAnsi="Lato"/>
                <w:color w:val="000000"/>
              </w:rPr>
              <w:t>mienie państwowe</w:t>
            </w:r>
          </w:p>
          <w:p w14:paraId="3CAEB8A0" w14:textId="77777777" w:rsidR="009A10A5" w:rsidRPr="008B372E" w:rsidRDefault="009A10A5" w:rsidP="009A10A5">
            <w:pPr>
              <w:spacing w:line="240" w:lineRule="auto"/>
              <w:ind w:left="348" w:hanging="348"/>
              <w:rPr>
                <w:rFonts w:ascii="Lato" w:hAnsi="Lato"/>
                <w:color w:val="000000"/>
              </w:rPr>
            </w:pPr>
            <w:r w:rsidRPr="00337527">
              <w:rPr>
                <w:rFonts w:ascii="Lato" w:hAnsi="Lato"/>
                <w:color w:val="000000"/>
              </w:rPr>
              <w:fldChar w:fldCharType="begin">
                <w:ffData>
                  <w:name w:val=""/>
                  <w:enabled/>
                  <w:calcOnExit w:val="0"/>
                  <w:checkBox>
                    <w:sizeAuto/>
                    <w:default w:val="1"/>
                  </w:checkBox>
                </w:ffData>
              </w:fldChar>
            </w:r>
            <w:r w:rsidRPr="00337527">
              <w:rPr>
                <w:rFonts w:ascii="Lato" w:hAnsi="Lato"/>
                <w:color w:val="000000"/>
              </w:rPr>
              <w:instrText xml:space="preserve"> FORMCHECKBOX </w:instrText>
            </w:r>
            <w:r w:rsidR="00D667AD">
              <w:rPr>
                <w:rFonts w:ascii="Lato" w:hAnsi="Lato"/>
                <w:color w:val="000000"/>
              </w:rPr>
            </w:r>
            <w:r w:rsidR="00D667AD">
              <w:rPr>
                <w:rFonts w:ascii="Lato" w:hAnsi="Lato"/>
                <w:color w:val="000000"/>
              </w:rPr>
              <w:fldChar w:fldCharType="separate"/>
            </w:r>
            <w:r w:rsidRPr="00337527">
              <w:rPr>
                <w:rFonts w:ascii="Lato" w:hAnsi="Lato"/>
                <w:color w:val="000000"/>
              </w:rPr>
              <w:fldChar w:fldCharType="end"/>
            </w:r>
            <w:r w:rsidRPr="00337527">
              <w:rPr>
                <w:rFonts w:ascii="Lato" w:hAnsi="Lato"/>
                <w:color w:val="000000"/>
              </w:rPr>
              <w:t xml:space="preserve"> </w:t>
            </w:r>
            <w:r w:rsidRPr="008B372E">
              <w:rPr>
                <w:rFonts w:ascii="Lato" w:hAnsi="Lato"/>
                <w:color w:val="000000"/>
                <w:spacing w:val="-2"/>
              </w:rPr>
              <w:t xml:space="preserve">inne: </w:t>
            </w:r>
            <w:r w:rsidRPr="008B372E">
              <w:rPr>
                <w:rFonts w:ascii="Lato" w:hAnsi="Lato"/>
                <w:color w:val="000000"/>
              </w:rPr>
              <w:t>bezpieczeństwo</w:t>
            </w:r>
          </w:p>
        </w:tc>
        <w:tc>
          <w:tcPr>
            <w:tcW w:w="3703" w:type="dxa"/>
            <w:gridSpan w:val="9"/>
            <w:shd w:val="clear" w:color="auto" w:fill="FFFFFF"/>
          </w:tcPr>
          <w:p w14:paraId="15EDAA78" w14:textId="77777777" w:rsidR="009A10A5" w:rsidRPr="008B372E" w:rsidRDefault="009A10A5" w:rsidP="009A10A5">
            <w:pPr>
              <w:spacing w:line="240" w:lineRule="auto"/>
              <w:rPr>
                <w:rFonts w:ascii="Lato" w:hAnsi="Lato"/>
                <w:color w:val="000000"/>
                <w:spacing w:val="-2"/>
              </w:rPr>
            </w:pPr>
            <w:r w:rsidRPr="008B372E">
              <w:rPr>
                <w:rFonts w:ascii="Lato" w:hAnsi="Lato"/>
                <w:color w:val="000000"/>
              </w:rPr>
              <w:fldChar w:fldCharType="begin">
                <w:ffData>
                  <w:name w:val="Wybór1"/>
                  <w:enabled/>
                  <w:calcOnExit w:val="0"/>
                  <w:checkBox>
                    <w:sizeAuto/>
                    <w:default w:val="0"/>
                  </w:checkBox>
                </w:ffData>
              </w:fldChar>
            </w:r>
            <w:r w:rsidRPr="008B372E">
              <w:rPr>
                <w:rFonts w:ascii="Lato" w:hAnsi="Lato"/>
                <w:color w:val="000000"/>
              </w:rPr>
              <w:instrText xml:space="preserve"> FORMCHECKBOX </w:instrText>
            </w:r>
            <w:r w:rsidR="00D667AD">
              <w:rPr>
                <w:rFonts w:ascii="Lato" w:hAnsi="Lato"/>
                <w:color w:val="000000"/>
              </w:rPr>
            </w:r>
            <w:r w:rsidR="00D667AD">
              <w:rPr>
                <w:rFonts w:ascii="Lato" w:hAnsi="Lato"/>
                <w:color w:val="000000"/>
              </w:rPr>
              <w:fldChar w:fldCharType="separate"/>
            </w:r>
            <w:r w:rsidRPr="008B372E">
              <w:rPr>
                <w:rFonts w:ascii="Lato" w:hAnsi="Lato"/>
                <w:color w:val="000000"/>
              </w:rPr>
              <w:fldChar w:fldCharType="end"/>
            </w:r>
            <w:r w:rsidRPr="008B372E">
              <w:rPr>
                <w:rFonts w:ascii="Lato" w:hAnsi="Lato"/>
                <w:color w:val="000000"/>
                <w:sz w:val="20"/>
                <w:szCs w:val="20"/>
              </w:rPr>
              <w:t xml:space="preserve"> </w:t>
            </w:r>
            <w:r w:rsidRPr="008B372E">
              <w:rPr>
                <w:rFonts w:ascii="Lato" w:hAnsi="Lato"/>
                <w:color w:val="000000"/>
                <w:spacing w:val="-2"/>
              </w:rPr>
              <w:t>informatyzacja</w:t>
            </w:r>
          </w:p>
          <w:p w14:paraId="59B176FD" w14:textId="77777777" w:rsidR="009A10A5" w:rsidRPr="008B372E" w:rsidRDefault="009A10A5" w:rsidP="009A10A5">
            <w:pPr>
              <w:spacing w:line="240" w:lineRule="auto"/>
              <w:rPr>
                <w:rFonts w:ascii="Lato" w:hAnsi="Lato"/>
                <w:color w:val="000000"/>
              </w:rPr>
            </w:pPr>
            <w:r w:rsidRPr="008B372E">
              <w:rPr>
                <w:rFonts w:ascii="Lato" w:hAnsi="Lato"/>
                <w:color w:val="000000"/>
              </w:rPr>
              <w:fldChar w:fldCharType="begin">
                <w:ffData>
                  <w:name w:val="Wybór1"/>
                  <w:enabled/>
                  <w:calcOnExit w:val="0"/>
                  <w:checkBox>
                    <w:sizeAuto/>
                    <w:default w:val="0"/>
                  </w:checkBox>
                </w:ffData>
              </w:fldChar>
            </w:r>
            <w:r w:rsidRPr="008B372E">
              <w:rPr>
                <w:rFonts w:ascii="Lato" w:hAnsi="Lato"/>
                <w:color w:val="000000"/>
              </w:rPr>
              <w:instrText xml:space="preserve"> FORMCHECKBOX </w:instrText>
            </w:r>
            <w:r w:rsidR="00D667AD">
              <w:rPr>
                <w:rFonts w:ascii="Lato" w:hAnsi="Lato"/>
                <w:color w:val="000000"/>
              </w:rPr>
            </w:r>
            <w:r w:rsidR="00D667AD">
              <w:rPr>
                <w:rFonts w:ascii="Lato" w:hAnsi="Lato"/>
                <w:color w:val="000000"/>
              </w:rPr>
              <w:fldChar w:fldCharType="separate"/>
            </w:r>
            <w:r w:rsidRPr="008B372E">
              <w:rPr>
                <w:rFonts w:ascii="Lato" w:hAnsi="Lato"/>
                <w:color w:val="000000"/>
              </w:rPr>
              <w:fldChar w:fldCharType="end"/>
            </w:r>
            <w:r w:rsidRPr="008B372E">
              <w:rPr>
                <w:rFonts w:ascii="Lato" w:hAnsi="Lato"/>
                <w:color w:val="000000"/>
                <w:sz w:val="20"/>
                <w:szCs w:val="20"/>
              </w:rPr>
              <w:t xml:space="preserve"> </w:t>
            </w:r>
            <w:r w:rsidRPr="008B372E">
              <w:rPr>
                <w:rFonts w:ascii="Lato" w:hAnsi="Lato"/>
                <w:color w:val="000000"/>
                <w:spacing w:val="-2"/>
              </w:rPr>
              <w:t>zdrowie</w:t>
            </w:r>
          </w:p>
        </w:tc>
      </w:tr>
      <w:tr w:rsidR="009A10A5" w:rsidRPr="0060535A" w14:paraId="76B18597" w14:textId="77777777" w:rsidTr="00676C8D">
        <w:trPr>
          <w:gridAfter w:val="1"/>
          <w:wAfter w:w="10" w:type="dxa"/>
          <w:trHeight w:val="712"/>
        </w:trPr>
        <w:tc>
          <w:tcPr>
            <w:tcW w:w="2243" w:type="dxa"/>
            <w:gridSpan w:val="2"/>
            <w:shd w:val="clear" w:color="auto" w:fill="FFFFFF"/>
            <w:vAlign w:val="center"/>
          </w:tcPr>
          <w:p w14:paraId="00C94B60" w14:textId="77777777" w:rsidR="009A10A5" w:rsidRPr="008B372E" w:rsidRDefault="009A10A5" w:rsidP="009A10A5">
            <w:pPr>
              <w:spacing w:line="240" w:lineRule="auto"/>
              <w:rPr>
                <w:rFonts w:ascii="Lato" w:hAnsi="Lato"/>
                <w:color w:val="000000"/>
              </w:rPr>
            </w:pPr>
            <w:r w:rsidRPr="008B372E">
              <w:rPr>
                <w:rFonts w:ascii="Lato" w:hAnsi="Lato"/>
                <w:color w:val="000000"/>
              </w:rPr>
              <w:t>Omówienie wpływu</w:t>
            </w:r>
          </w:p>
        </w:tc>
        <w:tc>
          <w:tcPr>
            <w:tcW w:w="8694" w:type="dxa"/>
            <w:gridSpan w:val="28"/>
            <w:shd w:val="clear" w:color="auto" w:fill="FFFFFF"/>
            <w:vAlign w:val="center"/>
          </w:tcPr>
          <w:p w14:paraId="455D40F8" w14:textId="77777777" w:rsidR="00266E78" w:rsidRPr="0060535A" w:rsidRDefault="00266E78" w:rsidP="00A17788">
            <w:pPr>
              <w:pStyle w:val="NormalnyWeb"/>
              <w:spacing w:before="0" w:beforeAutospacing="0" w:after="120" w:afterAutospacing="0"/>
              <w:jc w:val="both"/>
              <w:rPr>
                <w:rFonts w:ascii="Lato" w:hAnsi="Lato"/>
                <w:sz w:val="22"/>
                <w:szCs w:val="22"/>
              </w:rPr>
            </w:pPr>
            <w:r w:rsidRPr="0060535A">
              <w:rPr>
                <w:rFonts w:ascii="Lato" w:hAnsi="Lato"/>
                <w:sz w:val="22"/>
                <w:szCs w:val="22"/>
              </w:rPr>
              <w:t>Projekt ustawy będzie miał pozytywny wpływ na poziom bezpieczeństwa i porządku publicznego na szczeblu lokalnym poprzez zwiększenie skuteczności realizacji zadań wykonywanych przez straże gminne (miejskie), stanowiące jeden z podstawowych elementów systemu bezpieczeństwa lokalnego.</w:t>
            </w:r>
          </w:p>
          <w:p w14:paraId="2592528C" w14:textId="77777777" w:rsidR="00266E78" w:rsidRPr="0060535A" w:rsidRDefault="00266E78" w:rsidP="00A17788">
            <w:pPr>
              <w:pStyle w:val="NormalnyWeb"/>
              <w:spacing w:before="0" w:beforeAutospacing="0" w:after="120" w:afterAutospacing="0"/>
              <w:jc w:val="both"/>
              <w:rPr>
                <w:rFonts w:ascii="Lato" w:hAnsi="Lato"/>
                <w:sz w:val="22"/>
                <w:szCs w:val="22"/>
              </w:rPr>
            </w:pPr>
            <w:r w:rsidRPr="0060535A">
              <w:rPr>
                <w:rFonts w:ascii="Lato" w:hAnsi="Lato"/>
                <w:sz w:val="22"/>
                <w:szCs w:val="22"/>
              </w:rPr>
              <w:t xml:space="preserve">Projektowane rozwiązania dostosowują zakres uprawnień strażników do rzeczywistych zadań wykonywanych przez tę formację oraz eliminują zidentyfikowane luki prawne utrudniające skuteczne reagowanie na zagrożenia występujące w przestrzeni publicznej. </w:t>
            </w:r>
            <w:r w:rsidRPr="0060535A">
              <w:rPr>
                <w:rFonts w:ascii="Lato" w:hAnsi="Lato"/>
                <w:sz w:val="22"/>
                <w:szCs w:val="22"/>
              </w:rPr>
              <w:lastRenderedPageBreak/>
              <w:t>W szczególności umożliwią sprawniejsze podejmowanie interwencji w sytuacjach naruszenia porządku publicznego, zagrożeń dla życia i zdrowia mieszkańców, zdarzeń związanych z osobami nietrzeźwymi, kryzysami bezdomności, wykroczeniami porządkowymi oraz przypadkami stwarzającymi zagrożenie dla bezpieczeństwa w miejscach publicznych.</w:t>
            </w:r>
          </w:p>
          <w:p w14:paraId="79758BBD" w14:textId="77777777" w:rsidR="00266E78" w:rsidRPr="0060535A" w:rsidRDefault="00266E78" w:rsidP="00A17788">
            <w:pPr>
              <w:pStyle w:val="NormalnyWeb"/>
              <w:spacing w:before="0" w:beforeAutospacing="0" w:after="120" w:afterAutospacing="0"/>
              <w:jc w:val="both"/>
              <w:rPr>
                <w:rFonts w:ascii="Lato" w:hAnsi="Lato"/>
                <w:sz w:val="22"/>
                <w:szCs w:val="22"/>
              </w:rPr>
            </w:pPr>
            <w:r w:rsidRPr="0060535A">
              <w:rPr>
                <w:rFonts w:ascii="Lato" w:hAnsi="Lato"/>
                <w:sz w:val="22"/>
                <w:szCs w:val="22"/>
              </w:rPr>
              <w:t>Doprecyzowanie zasad działania straży gminnych, rozszerzenie katalogu dostępnych narzędzi oraz uporządkowanie zasad współpracy z Policją i innymi podmiotami odpowiedzialnymi za bezpieczeństwo publiczne przyczyni się do szybszego i bardziej efektywnego reagowania na zdarzen</w:t>
            </w:r>
            <w:r w:rsidR="00E461CA">
              <w:rPr>
                <w:rFonts w:ascii="Lato" w:hAnsi="Lato"/>
                <w:sz w:val="22"/>
                <w:szCs w:val="22"/>
              </w:rPr>
              <w:t>ia wymagające interwencji.</w:t>
            </w:r>
          </w:p>
          <w:p w14:paraId="2D7ECB6C" w14:textId="77777777" w:rsidR="00266E78" w:rsidRPr="0060535A" w:rsidRDefault="00266E78" w:rsidP="00A17788">
            <w:pPr>
              <w:pStyle w:val="NormalnyWeb"/>
              <w:spacing w:before="0" w:beforeAutospacing="0" w:after="120" w:afterAutospacing="0"/>
              <w:jc w:val="both"/>
              <w:rPr>
                <w:rFonts w:ascii="Lato" w:hAnsi="Lato"/>
                <w:sz w:val="22"/>
                <w:szCs w:val="22"/>
              </w:rPr>
            </w:pPr>
            <w:r w:rsidRPr="0060535A">
              <w:rPr>
                <w:rFonts w:ascii="Lato" w:hAnsi="Lato"/>
                <w:sz w:val="22"/>
                <w:szCs w:val="22"/>
              </w:rPr>
              <w:t>Istotne znaczenie dla bezpieczeństwa lokalnego będzie miało również zwiększenie możliwości dokumentowania przebiegu interwencji. Rozwiązanie to może przyczynić się do ograniczenia liczby zdarzeń agresywnych wobec funkcjonariuszy i osób objętych interwencją, poprawy transparentności działań oraz zwiększenia poczucia bezpieczeństwa mieszkańców.</w:t>
            </w:r>
          </w:p>
          <w:p w14:paraId="744EA827" w14:textId="77777777" w:rsidR="00266E78" w:rsidRPr="0060535A" w:rsidRDefault="00266E78" w:rsidP="00A17788">
            <w:pPr>
              <w:pStyle w:val="NormalnyWeb"/>
              <w:spacing w:before="0" w:beforeAutospacing="0" w:after="120" w:afterAutospacing="0"/>
              <w:jc w:val="both"/>
              <w:rPr>
                <w:rFonts w:ascii="Lato" w:hAnsi="Lato"/>
                <w:sz w:val="22"/>
                <w:szCs w:val="22"/>
              </w:rPr>
            </w:pPr>
            <w:r w:rsidRPr="0060535A">
              <w:rPr>
                <w:rFonts w:ascii="Lato" w:hAnsi="Lato"/>
                <w:sz w:val="22"/>
                <w:szCs w:val="22"/>
              </w:rPr>
              <w:t>Projekt wzmacnia także ochronę prawną strażników gminnych oraz poprawia warunki wykonywania służby, co może pozytywnie wpłynąć na stabilność kadrową formacji i zdolność gmin do utrzymania odpowiedniego poziomu realizacji zadań związanych z ochroną porządku publicznego.</w:t>
            </w:r>
          </w:p>
          <w:p w14:paraId="0895C9AC" w14:textId="77777777" w:rsidR="00266E78" w:rsidRPr="0060535A" w:rsidRDefault="00266E78" w:rsidP="00A17788">
            <w:pPr>
              <w:pStyle w:val="NormalnyWeb"/>
              <w:spacing w:before="0" w:beforeAutospacing="0" w:after="120" w:afterAutospacing="0"/>
              <w:jc w:val="both"/>
              <w:rPr>
                <w:rFonts w:ascii="Lato" w:hAnsi="Lato"/>
                <w:sz w:val="22"/>
                <w:szCs w:val="22"/>
              </w:rPr>
            </w:pPr>
            <w:r w:rsidRPr="0060535A">
              <w:rPr>
                <w:rFonts w:ascii="Lato" w:hAnsi="Lato"/>
                <w:sz w:val="22"/>
                <w:szCs w:val="22"/>
              </w:rPr>
              <w:t xml:space="preserve">W efekcie projekt powinien przyczynić się do zwiększenia skuteczności działań podejmowanych na rzecz bezpieczeństwa mieszkańców, poprawy jakości </w:t>
            </w:r>
            <w:r w:rsidR="008E0D6A" w:rsidRPr="0060535A">
              <w:rPr>
                <w:rFonts w:ascii="Lato" w:hAnsi="Lato"/>
                <w:sz w:val="22"/>
                <w:szCs w:val="22"/>
              </w:rPr>
              <w:t xml:space="preserve">zadań realizowanych przez </w:t>
            </w:r>
            <w:r w:rsidRPr="0060535A">
              <w:rPr>
                <w:rFonts w:ascii="Lato" w:hAnsi="Lato"/>
                <w:sz w:val="22"/>
                <w:szCs w:val="22"/>
              </w:rPr>
              <w:t>straże gminne oraz wzmocnienia lokalnego systemu bezpieczeństwa.</w:t>
            </w:r>
          </w:p>
          <w:p w14:paraId="7566755E" w14:textId="77777777" w:rsidR="00F11120" w:rsidRPr="0060535A" w:rsidRDefault="00266E78" w:rsidP="00F17C16">
            <w:pPr>
              <w:pStyle w:val="NormalnyWeb"/>
              <w:spacing w:before="0" w:beforeAutospacing="0" w:after="120" w:afterAutospacing="0"/>
              <w:jc w:val="both"/>
            </w:pPr>
            <w:r w:rsidRPr="0060535A">
              <w:rPr>
                <w:rStyle w:val="Pogrubienie"/>
                <w:rFonts w:ascii="Lato" w:hAnsi="Lato"/>
                <w:b w:val="0"/>
                <w:sz w:val="22"/>
                <w:szCs w:val="22"/>
              </w:rPr>
              <w:t>Wpływ regulacji będzie szczególnie odczuwalny na poziomie lokalnym, gdzie straże gminne stanowią formację pierwszego kontaktu w sprawach do</w:t>
            </w:r>
            <w:r w:rsidR="00CE3AC9" w:rsidRPr="0060535A">
              <w:rPr>
                <w:rStyle w:val="Pogrubienie"/>
                <w:rFonts w:ascii="Lato" w:hAnsi="Lato"/>
                <w:b w:val="0"/>
                <w:sz w:val="22"/>
                <w:szCs w:val="22"/>
              </w:rPr>
              <w:t xml:space="preserve">tyczących porządku publicznego oraz </w:t>
            </w:r>
            <w:r w:rsidRPr="0060535A">
              <w:rPr>
                <w:rStyle w:val="Pogrubienie"/>
                <w:rFonts w:ascii="Lato" w:hAnsi="Lato"/>
                <w:b w:val="0"/>
                <w:sz w:val="22"/>
                <w:szCs w:val="22"/>
              </w:rPr>
              <w:t>bezpiecz</w:t>
            </w:r>
            <w:r w:rsidR="00CE3AC9" w:rsidRPr="0060535A">
              <w:rPr>
                <w:rStyle w:val="Pogrubienie"/>
                <w:rFonts w:ascii="Lato" w:hAnsi="Lato"/>
                <w:b w:val="0"/>
                <w:sz w:val="22"/>
                <w:szCs w:val="22"/>
              </w:rPr>
              <w:t>eństwa w przestrzeni publicznej.</w:t>
            </w:r>
          </w:p>
        </w:tc>
      </w:tr>
      <w:tr w:rsidR="009A10A5" w:rsidRPr="0060535A" w14:paraId="3AFD8C45" w14:textId="77777777" w:rsidTr="00676C8D">
        <w:trPr>
          <w:gridAfter w:val="1"/>
          <w:wAfter w:w="10" w:type="dxa"/>
          <w:trHeight w:val="142"/>
        </w:trPr>
        <w:tc>
          <w:tcPr>
            <w:tcW w:w="10937" w:type="dxa"/>
            <w:gridSpan w:val="30"/>
            <w:shd w:val="clear" w:color="auto" w:fill="99CCFF"/>
          </w:tcPr>
          <w:p w14:paraId="135EE82C" w14:textId="77777777" w:rsidR="009A10A5" w:rsidRPr="0060535A" w:rsidRDefault="009A10A5" w:rsidP="00911878">
            <w:pPr>
              <w:numPr>
                <w:ilvl w:val="0"/>
                <w:numId w:val="1"/>
              </w:numPr>
              <w:spacing w:before="60" w:after="60" w:line="240" w:lineRule="auto"/>
              <w:ind w:left="318" w:hanging="284"/>
              <w:jc w:val="both"/>
              <w:rPr>
                <w:rFonts w:ascii="Lato" w:hAnsi="Lato"/>
                <w:b/>
              </w:rPr>
            </w:pPr>
            <w:r w:rsidRPr="0060535A">
              <w:rPr>
                <w:rFonts w:ascii="Lato" w:hAnsi="Lato"/>
                <w:b/>
                <w:spacing w:val="-2"/>
                <w:sz w:val="21"/>
                <w:szCs w:val="21"/>
              </w:rPr>
              <w:lastRenderedPageBreak/>
              <w:t>Planowane wykonanie przepisów aktu prawnego</w:t>
            </w:r>
          </w:p>
        </w:tc>
      </w:tr>
      <w:tr w:rsidR="009A10A5" w:rsidRPr="008B372E" w14:paraId="556DBD05" w14:textId="77777777" w:rsidTr="00676C8D">
        <w:trPr>
          <w:gridAfter w:val="1"/>
          <w:wAfter w:w="10" w:type="dxa"/>
          <w:trHeight w:val="142"/>
        </w:trPr>
        <w:tc>
          <w:tcPr>
            <w:tcW w:w="10937" w:type="dxa"/>
            <w:gridSpan w:val="30"/>
            <w:shd w:val="clear" w:color="auto" w:fill="FFFFFF"/>
          </w:tcPr>
          <w:p w14:paraId="2BFAF3F5" w14:textId="77777777" w:rsidR="009A10A5" w:rsidRPr="008B372E" w:rsidRDefault="00CD42CF" w:rsidP="00EF6F03">
            <w:pPr>
              <w:spacing w:before="120" w:after="120" w:line="240" w:lineRule="auto"/>
              <w:jc w:val="both"/>
              <w:rPr>
                <w:rFonts w:ascii="Lato" w:hAnsi="Lato"/>
                <w:spacing w:val="-2"/>
              </w:rPr>
            </w:pPr>
            <w:r>
              <w:rPr>
                <w:rFonts w:ascii="Lato" w:hAnsi="Lato"/>
                <w:spacing w:val="-2"/>
              </w:rPr>
              <w:t>Rozwiązanie problemów wskazanych w pkt 1 nastąpi wraz z wejściem w życie projektowanej ustawy.</w:t>
            </w:r>
          </w:p>
        </w:tc>
      </w:tr>
      <w:tr w:rsidR="009A10A5" w:rsidRPr="008B372E" w14:paraId="0D1D689D" w14:textId="77777777" w:rsidTr="00676C8D">
        <w:trPr>
          <w:gridAfter w:val="1"/>
          <w:wAfter w:w="10" w:type="dxa"/>
          <w:trHeight w:val="142"/>
        </w:trPr>
        <w:tc>
          <w:tcPr>
            <w:tcW w:w="10937" w:type="dxa"/>
            <w:gridSpan w:val="30"/>
            <w:shd w:val="clear" w:color="auto" w:fill="99CCFF"/>
          </w:tcPr>
          <w:p w14:paraId="6DF93970" w14:textId="77777777" w:rsidR="009A10A5" w:rsidRPr="008B372E" w:rsidRDefault="009A10A5" w:rsidP="00911878">
            <w:pPr>
              <w:numPr>
                <w:ilvl w:val="0"/>
                <w:numId w:val="1"/>
              </w:numPr>
              <w:spacing w:before="60" w:after="60" w:line="240" w:lineRule="auto"/>
              <w:ind w:left="318" w:hanging="284"/>
              <w:jc w:val="both"/>
              <w:rPr>
                <w:rFonts w:ascii="Lato" w:hAnsi="Lato"/>
                <w:b/>
                <w:color w:val="000000"/>
              </w:rPr>
            </w:pPr>
            <w:r w:rsidRPr="008B372E">
              <w:rPr>
                <w:rFonts w:ascii="Lato" w:hAnsi="Lato"/>
                <w:b/>
                <w:color w:val="000000"/>
              </w:rPr>
              <w:t xml:space="preserve"> </w:t>
            </w:r>
            <w:r w:rsidRPr="008B372E">
              <w:rPr>
                <w:rFonts w:ascii="Lato" w:hAnsi="Lato"/>
                <w:b/>
                <w:spacing w:val="-2"/>
                <w:sz w:val="21"/>
                <w:szCs w:val="21"/>
              </w:rPr>
              <w:t>W jaki sposób i kiedy nastąpi ewaluacja efektów projektu oraz jakie mierniki zostaną zastosowane?</w:t>
            </w:r>
          </w:p>
        </w:tc>
      </w:tr>
      <w:tr w:rsidR="009A10A5" w:rsidRPr="008B372E" w14:paraId="72EF1FCF" w14:textId="77777777" w:rsidTr="00676C8D">
        <w:trPr>
          <w:gridAfter w:val="1"/>
          <w:wAfter w:w="10" w:type="dxa"/>
          <w:trHeight w:val="142"/>
        </w:trPr>
        <w:tc>
          <w:tcPr>
            <w:tcW w:w="10937" w:type="dxa"/>
            <w:gridSpan w:val="30"/>
            <w:shd w:val="clear" w:color="auto" w:fill="FFFFFF"/>
          </w:tcPr>
          <w:p w14:paraId="3C430A4E" w14:textId="77777777" w:rsidR="009A10A5" w:rsidRPr="00D4092A" w:rsidRDefault="00CD42CF" w:rsidP="00EF6F03">
            <w:pPr>
              <w:spacing w:before="120" w:after="120" w:line="240" w:lineRule="auto"/>
              <w:jc w:val="both"/>
              <w:rPr>
                <w:rFonts w:ascii="Lato" w:hAnsi="Lato"/>
                <w:spacing w:val="-2"/>
              </w:rPr>
            </w:pPr>
            <w:r>
              <w:rPr>
                <w:rFonts w:ascii="Lato" w:hAnsi="Lato"/>
                <w:spacing w:val="-2"/>
              </w:rPr>
              <w:t xml:space="preserve">Ze względu na przedmiot i zakres regulacji ustawy nie jest planowana ewaluacja efektów, a tym samym nie przewiduje się stosowania mierników dla tej ewaluacji.  </w:t>
            </w:r>
          </w:p>
        </w:tc>
      </w:tr>
      <w:tr w:rsidR="009A10A5" w:rsidRPr="008B372E" w14:paraId="6A6C3552" w14:textId="77777777" w:rsidTr="00676C8D">
        <w:trPr>
          <w:gridAfter w:val="1"/>
          <w:wAfter w:w="10" w:type="dxa"/>
          <w:trHeight w:val="142"/>
        </w:trPr>
        <w:tc>
          <w:tcPr>
            <w:tcW w:w="10937" w:type="dxa"/>
            <w:gridSpan w:val="30"/>
            <w:shd w:val="clear" w:color="auto" w:fill="99CCFF"/>
          </w:tcPr>
          <w:p w14:paraId="5AA4415B" w14:textId="77777777" w:rsidR="009A10A5" w:rsidRPr="00D4092A" w:rsidRDefault="009A10A5" w:rsidP="00911878">
            <w:pPr>
              <w:numPr>
                <w:ilvl w:val="0"/>
                <w:numId w:val="1"/>
              </w:numPr>
              <w:spacing w:before="60" w:after="60" w:line="240" w:lineRule="auto"/>
              <w:ind w:left="318" w:hanging="284"/>
              <w:jc w:val="both"/>
              <w:rPr>
                <w:rFonts w:ascii="Lato" w:hAnsi="Lato"/>
                <w:b/>
                <w:spacing w:val="-2"/>
              </w:rPr>
            </w:pPr>
            <w:r w:rsidRPr="00D4092A">
              <w:rPr>
                <w:rFonts w:ascii="Lato" w:hAnsi="Lato"/>
                <w:b/>
                <w:spacing w:val="-2"/>
              </w:rPr>
              <w:t xml:space="preserve">Załączniki </w:t>
            </w:r>
            <w:r w:rsidRPr="00D4092A">
              <w:rPr>
                <w:rFonts w:ascii="Lato" w:hAnsi="Lato"/>
                <w:b/>
                <w:spacing w:val="-2"/>
                <w:sz w:val="21"/>
                <w:szCs w:val="21"/>
              </w:rPr>
              <w:t>(istotne dokumenty źródłowe, badania, analizy itp.</w:t>
            </w:r>
            <w:r w:rsidRPr="00D4092A">
              <w:rPr>
                <w:rFonts w:ascii="Lato" w:hAnsi="Lato"/>
                <w:b/>
                <w:spacing w:val="-2"/>
              </w:rPr>
              <w:t xml:space="preserve">) </w:t>
            </w:r>
          </w:p>
        </w:tc>
      </w:tr>
      <w:tr w:rsidR="009A10A5" w:rsidRPr="008B372E" w14:paraId="2D191472" w14:textId="77777777" w:rsidTr="00676C8D">
        <w:trPr>
          <w:gridAfter w:val="1"/>
          <w:wAfter w:w="10" w:type="dxa"/>
          <w:trHeight w:val="142"/>
        </w:trPr>
        <w:tc>
          <w:tcPr>
            <w:tcW w:w="10937" w:type="dxa"/>
            <w:gridSpan w:val="30"/>
            <w:shd w:val="clear" w:color="auto" w:fill="FFFFFF"/>
          </w:tcPr>
          <w:p w14:paraId="54466EE4" w14:textId="77777777" w:rsidR="009A10A5" w:rsidRPr="008B372E" w:rsidRDefault="009A10A5" w:rsidP="009A10A5">
            <w:pPr>
              <w:tabs>
                <w:tab w:val="left" w:pos="3041"/>
              </w:tabs>
              <w:spacing w:line="240" w:lineRule="auto"/>
              <w:jc w:val="both"/>
              <w:rPr>
                <w:rFonts w:ascii="Lato" w:hAnsi="Lato"/>
                <w:color w:val="000000"/>
                <w:spacing w:val="-2"/>
              </w:rPr>
            </w:pPr>
            <w:r w:rsidRPr="008B372E">
              <w:rPr>
                <w:rFonts w:ascii="Lato" w:hAnsi="Lato"/>
                <w:color w:val="000000"/>
                <w:spacing w:val="-2"/>
              </w:rPr>
              <w:t>Brak</w:t>
            </w:r>
          </w:p>
        </w:tc>
      </w:tr>
    </w:tbl>
    <w:p w14:paraId="3632174E" w14:textId="77777777" w:rsidR="006176ED" w:rsidRPr="008B372E" w:rsidRDefault="006176ED" w:rsidP="00B12F7C">
      <w:pPr>
        <w:pStyle w:val="Nagwek1"/>
        <w:rPr>
          <w:rFonts w:ascii="Lato" w:hAnsi="Lato"/>
          <w:sz w:val="20"/>
          <w:szCs w:val="20"/>
        </w:rPr>
      </w:pPr>
    </w:p>
    <w:sectPr w:rsidR="006176ED" w:rsidRPr="008B372E" w:rsidSect="007F7A4F">
      <w:pgSz w:w="11906" w:h="16838"/>
      <w:pgMar w:top="1560" w:right="707" w:bottom="568" w:left="720" w:header="708" w:footer="29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C30B28" w14:textId="77777777" w:rsidR="00D667AD" w:rsidRDefault="00D667AD" w:rsidP="00044739">
      <w:pPr>
        <w:spacing w:line="240" w:lineRule="auto"/>
      </w:pPr>
      <w:r>
        <w:separator/>
      </w:r>
    </w:p>
  </w:endnote>
  <w:endnote w:type="continuationSeparator" w:id="0">
    <w:p w14:paraId="127A6964" w14:textId="77777777" w:rsidR="00D667AD" w:rsidRDefault="00D667AD" w:rsidP="000447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Lato">
    <w:panose1 w:val="020F0502020204030203"/>
    <w:charset w:val="EE"/>
    <w:family w:val="swiss"/>
    <w:pitch w:val="variable"/>
    <w:sig w:usb0="E10002FF" w:usb1="5000ECFF" w:usb2="00000021"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5C7170" w14:textId="77777777" w:rsidR="00D667AD" w:rsidRDefault="00D667AD" w:rsidP="00044739">
      <w:pPr>
        <w:spacing w:line="240" w:lineRule="auto"/>
      </w:pPr>
      <w:r>
        <w:separator/>
      </w:r>
    </w:p>
  </w:footnote>
  <w:footnote w:type="continuationSeparator" w:id="0">
    <w:p w14:paraId="75BC2DAE" w14:textId="77777777" w:rsidR="00D667AD" w:rsidRDefault="00D667AD" w:rsidP="0004473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397695"/>
    <w:multiLevelType w:val="hybridMultilevel"/>
    <w:tmpl w:val="0906A68C"/>
    <w:lvl w:ilvl="0" w:tplc="0BC258DE">
      <w:start w:val="1"/>
      <w:numFmt w:val="bullet"/>
      <w:lvlText w:val=""/>
      <w:lvlJc w:val="left"/>
      <w:pPr>
        <w:ind w:left="720" w:hanging="360"/>
      </w:pPr>
      <w:rPr>
        <w:rFonts w:ascii="Symbol" w:hAnsi="Symbol" w:hint="default"/>
      </w:rPr>
    </w:lvl>
    <w:lvl w:ilvl="1" w:tplc="0BC258DE">
      <w:start w:val="1"/>
      <w:numFmt w:val="bullet"/>
      <w:lvlText w:val=""/>
      <w:lvlJc w:val="left"/>
      <w:pPr>
        <w:ind w:left="1440" w:hanging="360"/>
      </w:pPr>
      <w:rPr>
        <w:rFonts w:ascii="Symbol" w:hAnsi="Symbol"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 w15:restartNumberingAfterBreak="0">
    <w:nsid w:val="0FAA27A2"/>
    <w:multiLevelType w:val="multilevel"/>
    <w:tmpl w:val="D66C8E6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2235" w:hanging="1155"/>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0308B9"/>
    <w:multiLevelType w:val="hybridMultilevel"/>
    <w:tmpl w:val="A6A81D54"/>
    <w:lvl w:ilvl="0" w:tplc="0BC258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20690DBB"/>
    <w:multiLevelType w:val="multilevel"/>
    <w:tmpl w:val="F6C0CA8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344F7904"/>
    <w:multiLevelType w:val="hybridMultilevel"/>
    <w:tmpl w:val="6560B2A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 w15:restartNumberingAfterBreak="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8A35B9D"/>
    <w:multiLevelType w:val="hybridMultilevel"/>
    <w:tmpl w:val="0106AE32"/>
    <w:lvl w:ilvl="0" w:tplc="31DE6184">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59BC46DA"/>
    <w:multiLevelType w:val="multilevel"/>
    <w:tmpl w:val="BB1CA9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CC22AAD"/>
    <w:multiLevelType w:val="hybridMultilevel"/>
    <w:tmpl w:val="ECB2056C"/>
    <w:lvl w:ilvl="0" w:tplc="0BC258D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4"/>
  </w:num>
  <w:num w:numId="4">
    <w:abstractNumId w:val="1"/>
  </w:num>
  <w:num w:numId="5">
    <w:abstractNumId w:val="7"/>
    <w:lvlOverride w:ilvl="0"/>
    <w:lvlOverride w:ilvl="1"/>
    <w:lvlOverride w:ilvl="2">
      <w:startOverride w:val="1"/>
    </w:lvlOverride>
    <w:lvlOverride w:ilvl="3"/>
    <w:lvlOverride w:ilvl="4"/>
    <w:lvlOverride w:ilvl="5"/>
    <w:lvlOverride w:ilvl="6"/>
    <w:lvlOverride w:ilvl="7"/>
    <w:lvlOverride w:ilvl="8"/>
  </w:num>
  <w:num w:numId="6">
    <w:abstractNumId w:val="3"/>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2"/>
  </w:num>
  <w:num w:numId="11">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removePersonalInformation/>
  <w:removeDateAndTime/>
  <w:documentProtection w:edit="forms" w:formatting="1" w:enforcement="0"/>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6CB"/>
    <w:rsid w:val="000008E5"/>
    <w:rsid w:val="000015EE"/>
    <w:rsid w:val="000022D5"/>
    <w:rsid w:val="00003615"/>
    <w:rsid w:val="00004C6A"/>
    <w:rsid w:val="00004E76"/>
    <w:rsid w:val="000112D9"/>
    <w:rsid w:val="00012D11"/>
    <w:rsid w:val="00013EB5"/>
    <w:rsid w:val="00014787"/>
    <w:rsid w:val="0001501A"/>
    <w:rsid w:val="000216C1"/>
    <w:rsid w:val="00023154"/>
    <w:rsid w:val="00023836"/>
    <w:rsid w:val="0002516E"/>
    <w:rsid w:val="000253AE"/>
    <w:rsid w:val="00031750"/>
    <w:rsid w:val="00031823"/>
    <w:rsid w:val="0003255D"/>
    <w:rsid w:val="000329B1"/>
    <w:rsid w:val="00032B53"/>
    <w:rsid w:val="00032D9F"/>
    <w:rsid w:val="00033098"/>
    <w:rsid w:val="000356A9"/>
    <w:rsid w:val="00041623"/>
    <w:rsid w:val="00044138"/>
    <w:rsid w:val="00044739"/>
    <w:rsid w:val="00045598"/>
    <w:rsid w:val="00045793"/>
    <w:rsid w:val="00045B54"/>
    <w:rsid w:val="00046CD6"/>
    <w:rsid w:val="000502BC"/>
    <w:rsid w:val="00051637"/>
    <w:rsid w:val="00054FA6"/>
    <w:rsid w:val="00056681"/>
    <w:rsid w:val="00056AE2"/>
    <w:rsid w:val="00057044"/>
    <w:rsid w:val="0006066F"/>
    <w:rsid w:val="00060E31"/>
    <w:rsid w:val="00060ED8"/>
    <w:rsid w:val="0006194C"/>
    <w:rsid w:val="000648A7"/>
    <w:rsid w:val="0006618B"/>
    <w:rsid w:val="000670C0"/>
    <w:rsid w:val="00071B99"/>
    <w:rsid w:val="000728B1"/>
    <w:rsid w:val="00073EE5"/>
    <w:rsid w:val="00075272"/>
    <w:rsid w:val="000756E5"/>
    <w:rsid w:val="0007704E"/>
    <w:rsid w:val="000800F1"/>
    <w:rsid w:val="00080EC8"/>
    <w:rsid w:val="00083DDA"/>
    <w:rsid w:val="00085D16"/>
    <w:rsid w:val="00087C79"/>
    <w:rsid w:val="00093E8D"/>
    <w:rsid w:val="000940F9"/>
    <w:rsid w:val="000944AC"/>
    <w:rsid w:val="00094B7F"/>
    <w:rsid w:val="00094CB9"/>
    <w:rsid w:val="000956B2"/>
    <w:rsid w:val="000969E7"/>
    <w:rsid w:val="00096DF0"/>
    <w:rsid w:val="000A23DE"/>
    <w:rsid w:val="000A2D5C"/>
    <w:rsid w:val="000A4020"/>
    <w:rsid w:val="000A513E"/>
    <w:rsid w:val="000B0EB6"/>
    <w:rsid w:val="000B466E"/>
    <w:rsid w:val="000B54FB"/>
    <w:rsid w:val="000B679A"/>
    <w:rsid w:val="000B6F39"/>
    <w:rsid w:val="000B7001"/>
    <w:rsid w:val="000B7BAB"/>
    <w:rsid w:val="000C1FC0"/>
    <w:rsid w:val="000C23CF"/>
    <w:rsid w:val="000C29B0"/>
    <w:rsid w:val="000C6C78"/>
    <w:rsid w:val="000C6F64"/>
    <w:rsid w:val="000C6F8C"/>
    <w:rsid w:val="000C72B0"/>
    <w:rsid w:val="000C76FC"/>
    <w:rsid w:val="000D1218"/>
    <w:rsid w:val="000D1900"/>
    <w:rsid w:val="000D3098"/>
    <w:rsid w:val="000D34B1"/>
    <w:rsid w:val="000D38E0"/>
    <w:rsid w:val="000D38FC"/>
    <w:rsid w:val="000D4D90"/>
    <w:rsid w:val="000D5A4D"/>
    <w:rsid w:val="000E02E2"/>
    <w:rsid w:val="000E036B"/>
    <w:rsid w:val="000E1149"/>
    <w:rsid w:val="000E2D10"/>
    <w:rsid w:val="000E43E9"/>
    <w:rsid w:val="000E4B98"/>
    <w:rsid w:val="000E5A71"/>
    <w:rsid w:val="000F0A43"/>
    <w:rsid w:val="000F3204"/>
    <w:rsid w:val="000F4B01"/>
    <w:rsid w:val="000F5462"/>
    <w:rsid w:val="000F595E"/>
    <w:rsid w:val="000F5D8D"/>
    <w:rsid w:val="000F7D2E"/>
    <w:rsid w:val="001016C9"/>
    <w:rsid w:val="00102763"/>
    <w:rsid w:val="00102E0E"/>
    <w:rsid w:val="00103260"/>
    <w:rsid w:val="0010548B"/>
    <w:rsid w:val="00105FFD"/>
    <w:rsid w:val="001067F8"/>
    <w:rsid w:val="001072D1"/>
    <w:rsid w:val="001103F4"/>
    <w:rsid w:val="00110B7B"/>
    <w:rsid w:val="001121C7"/>
    <w:rsid w:val="00113DCC"/>
    <w:rsid w:val="00114C5E"/>
    <w:rsid w:val="00115A56"/>
    <w:rsid w:val="001164D1"/>
    <w:rsid w:val="00116590"/>
    <w:rsid w:val="00117017"/>
    <w:rsid w:val="00120AC6"/>
    <w:rsid w:val="001232DC"/>
    <w:rsid w:val="0012367B"/>
    <w:rsid w:val="00125EFF"/>
    <w:rsid w:val="001267EB"/>
    <w:rsid w:val="0012751B"/>
    <w:rsid w:val="00127A08"/>
    <w:rsid w:val="00130E8E"/>
    <w:rsid w:val="001314E5"/>
    <w:rsid w:val="0013216E"/>
    <w:rsid w:val="001329A1"/>
    <w:rsid w:val="00134745"/>
    <w:rsid w:val="00134784"/>
    <w:rsid w:val="001370A5"/>
    <w:rsid w:val="001401B5"/>
    <w:rsid w:val="001422B9"/>
    <w:rsid w:val="001426C9"/>
    <w:rsid w:val="00142BCD"/>
    <w:rsid w:val="00142CC7"/>
    <w:rsid w:val="00143560"/>
    <w:rsid w:val="00143D14"/>
    <w:rsid w:val="001448F8"/>
    <w:rsid w:val="00145267"/>
    <w:rsid w:val="0014665F"/>
    <w:rsid w:val="00150173"/>
    <w:rsid w:val="00151A11"/>
    <w:rsid w:val="00152D63"/>
    <w:rsid w:val="00153464"/>
    <w:rsid w:val="001538F7"/>
    <w:rsid w:val="001541B3"/>
    <w:rsid w:val="00155205"/>
    <w:rsid w:val="00155B15"/>
    <w:rsid w:val="001566F3"/>
    <w:rsid w:val="00157A73"/>
    <w:rsid w:val="0016082A"/>
    <w:rsid w:val="001625BE"/>
    <w:rsid w:val="0016301A"/>
    <w:rsid w:val="001643A4"/>
    <w:rsid w:val="001652A4"/>
    <w:rsid w:val="00170B07"/>
    <w:rsid w:val="0017269F"/>
    <w:rsid w:val="001727BB"/>
    <w:rsid w:val="00173A78"/>
    <w:rsid w:val="00174030"/>
    <w:rsid w:val="0017588A"/>
    <w:rsid w:val="00175EA2"/>
    <w:rsid w:val="00177665"/>
    <w:rsid w:val="00180D25"/>
    <w:rsid w:val="00182253"/>
    <w:rsid w:val="0018318D"/>
    <w:rsid w:val="00183295"/>
    <w:rsid w:val="00183C76"/>
    <w:rsid w:val="0018424D"/>
    <w:rsid w:val="00184705"/>
    <w:rsid w:val="00185086"/>
    <w:rsid w:val="00185591"/>
    <w:rsid w:val="0018572C"/>
    <w:rsid w:val="00187B8C"/>
    <w:rsid w:val="00187C8B"/>
    <w:rsid w:val="00187E79"/>
    <w:rsid w:val="00187F0D"/>
    <w:rsid w:val="00192CC5"/>
    <w:rsid w:val="00193C03"/>
    <w:rsid w:val="00195163"/>
    <w:rsid w:val="001956A7"/>
    <w:rsid w:val="0019655B"/>
    <w:rsid w:val="0019795D"/>
    <w:rsid w:val="00197BA6"/>
    <w:rsid w:val="001A118A"/>
    <w:rsid w:val="001A1B0F"/>
    <w:rsid w:val="001A27F4"/>
    <w:rsid w:val="001A2D95"/>
    <w:rsid w:val="001A2F2D"/>
    <w:rsid w:val="001A59FE"/>
    <w:rsid w:val="001A5CBF"/>
    <w:rsid w:val="001A792B"/>
    <w:rsid w:val="001B2338"/>
    <w:rsid w:val="001B31FD"/>
    <w:rsid w:val="001B3449"/>
    <w:rsid w:val="001B3460"/>
    <w:rsid w:val="001B4CA1"/>
    <w:rsid w:val="001B522A"/>
    <w:rsid w:val="001B75D8"/>
    <w:rsid w:val="001B7C33"/>
    <w:rsid w:val="001C1060"/>
    <w:rsid w:val="001C1662"/>
    <w:rsid w:val="001C244E"/>
    <w:rsid w:val="001C3C63"/>
    <w:rsid w:val="001C43A7"/>
    <w:rsid w:val="001C4A3A"/>
    <w:rsid w:val="001C5F19"/>
    <w:rsid w:val="001C6B55"/>
    <w:rsid w:val="001C7A41"/>
    <w:rsid w:val="001D0452"/>
    <w:rsid w:val="001D17DE"/>
    <w:rsid w:val="001D3F24"/>
    <w:rsid w:val="001D407D"/>
    <w:rsid w:val="001D4732"/>
    <w:rsid w:val="001D6633"/>
    <w:rsid w:val="001D6A3C"/>
    <w:rsid w:val="001D6D51"/>
    <w:rsid w:val="001E23B7"/>
    <w:rsid w:val="001E5046"/>
    <w:rsid w:val="001E6BAB"/>
    <w:rsid w:val="001E7102"/>
    <w:rsid w:val="001F05B1"/>
    <w:rsid w:val="001F17BB"/>
    <w:rsid w:val="001F3020"/>
    <w:rsid w:val="001F4210"/>
    <w:rsid w:val="001F53A2"/>
    <w:rsid w:val="001F57D3"/>
    <w:rsid w:val="001F653A"/>
    <w:rsid w:val="001F6979"/>
    <w:rsid w:val="001F6D93"/>
    <w:rsid w:val="0020124F"/>
    <w:rsid w:val="00202BC6"/>
    <w:rsid w:val="00205141"/>
    <w:rsid w:val="0020516B"/>
    <w:rsid w:val="00205D2B"/>
    <w:rsid w:val="00206120"/>
    <w:rsid w:val="00207250"/>
    <w:rsid w:val="00207A72"/>
    <w:rsid w:val="00207C9A"/>
    <w:rsid w:val="00207D1E"/>
    <w:rsid w:val="002105BF"/>
    <w:rsid w:val="002134AA"/>
    <w:rsid w:val="00213559"/>
    <w:rsid w:val="00213806"/>
    <w:rsid w:val="00213BA6"/>
    <w:rsid w:val="00213EFD"/>
    <w:rsid w:val="0021438E"/>
    <w:rsid w:val="002152AC"/>
    <w:rsid w:val="002159E3"/>
    <w:rsid w:val="002172F1"/>
    <w:rsid w:val="0021795D"/>
    <w:rsid w:val="002217AB"/>
    <w:rsid w:val="00223C7B"/>
    <w:rsid w:val="002241C4"/>
    <w:rsid w:val="00224AB1"/>
    <w:rsid w:val="00224E3B"/>
    <w:rsid w:val="00225E68"/>
    <w:rsid w:val="00226472"/>
    <w:rsid w:val="0022687A"/>
    <w:rsid w:val="00227819"/>
    <w:rsid w:val="00230728"/>
    <w:rsid w:val="002324F5"/>
    <w:rsid w:val="00234040"/>
    <w:rsid w:val="00234F86"/>
    <w:rsid w:val="002351A5"/>
    <w:rsid w:val="00235CD2"/>
    <w:rsid w:val="00235E8F"/>
    <w:rsid w:val="0023714A"/>
    <w:rsid w:val="00240CE4"/>
    <w:rsid w:val="00240F1B"/>
    <w:rsid w:val="0024339C"/>
    <w:rsid w:val="00244257"/>
    <w:rsid w:val="0024437E"/>
    <w:rsid w:val="0024465E"/>
    <w:rsid w:val="00246034"/>
    <w:rsid w:val="00250CAF"/>
    <w:rsid w:val="0025205A"/>
    <w:rsid w:val="002523AC"/>
    <w:rsid w:val="00253685"/>
    <w:rsid w:val="00254DED"/>
    <w:rsid w:val="002551EC"/>
    <w:rsid w:val="00255619"/>
    <w:rsid w:val="00255DAD"/>
    <w:rsid w:val="00256108"/>
    <w:rsid w:val="00256E3A"/>
    <w:rsid w:val="002570D1"/>
    <w:rsid w:val="00260831"/>
    <w:rsid w:val="00260F33"/>
    <w:rsid w:val="002613BD"/>
    <w:rsid w:val="002624F1"/>
    <w:rsid w:val="00262C58"/>
    <w:rsid w:val="002648C7"/>
    <w:rsid w:val="002652D5"/>
    <w:rsid w:val="00266E78"/>
    <w:rsid w:val="00270C53"/>
    <w:rsid w:val="00270C81"/>
    <w:rsid w:val="002711EB"/>
    <w:rsid w:val="00271558"/>
    <w:rsid w:val="00271C36"/>
    <w:rsid w:val="002730B5"/>
    <w:rsid w:val="00274005"/>
    <w:rsid w:val="00274573"/>
    <w:rsid w:val="00274862"/>
    <w:rsid w:val="00274F64"/>
    <w:rsid w:val="00277FCF"/>
    <w:rsid w:val="002801DA"/>
    <w:rsid w:val="00280332"/>
    <w:rsid w:val="00280760"/>
    <w:rsid w:val="00282D72"/>
    <w:rsid w:val="00283181"/>
    <w:rsid w:val="00283402"/>
    <w:rsid w:val="0028755C"/>
    <w:rsid w:val="00290137"/>
    <w:rsid w:val="00290FD6"/>
    <w:rsid w:val="002914AF"/>
    <w:rsid w:val="00291B4D"/>
    <w:rsid w:val="00294259"/>
    <w:rsid w:val="00294C5F"/>
    <w:rsid w:val="00295BAB"/>
    <w:rsid w:val="00297C32"/>
    <w:rsid w:val="002A0FC5"/>
    <w:rsid w:val="002A1F09"/>
    <w:rsid w:val="002A203A"/>
    <w:rsid w:val="002A2C81"/>
    <w:rsid w:val="002A6908"/>
    <w:rsid w:val="002B12C3"/>
    <w:rsid w:val="002B3BC4"/>
    <w:rsid w:val="002B3D1A"/>
    <w:rsid w:val="002B4506"/>
    <w:rsid w:val="002B4A6F"/>
    <w:rsid w:val="002B4D6E"/>
    <w:rsid w:val="002B6E07"/>
    <w:rsid w:val="002B6E5B"/>
    <w:rsid w:val="002C27D0"/>
    <w:rsid w:val="002C2C9B"/>
    <w:rsid w:val="002C49BB"/>
    <w:rsid w:val="002C4CBD"/>
    <w:rsid w:val="002D13C3"/>
    <w:rsid w:val="002D17D6"/>
    <w:rsid w:val="002D18D7"/>
    <w:rsid w:val="002D212A"/>
    <w:rsid w:val="002D21CE"/>
    <w:rsid w:val="002D22A2"/>
    <w:rsid w:val="002D2D11"/>
    <w:rsid w:val="002D7838"/>
    <w:rsid w:val="002D7BAF"/>
    <w:rsid w:val="002D7BF3"/>
    <w:rsid w:val="002E15C1"/>
    <w:rsid w:val="002E2DDD"/>
    <w:rsid w:val="002E3953"/>
    <w:rsid w:val="002E3DA3"/>
    <w:rsid w:val="002E3F49"/>
    <w:rsid w:val="002E3FB4"/>
    <w:rsid w:val="002E44CB"/>
    <w:rsid w:val="002E450F"/>
    <w:rsid w:val="002E5600"/>
    <w:rsid w:val="002E5BAD"/>
    <w:rsid w:val="002E5C16"/>
    <w:rsid w:val="002E6B38"/>
    <w:rsid w:val="002E6D63"/>
    <w:rsid w:val="002E6E2B"/>
    <w:rsid w:val="002F00C1"/>
    <w:rsid w:val="002F1BF9"/>
    <w:rsid w:val="002F4163"/>
    <w:rsid w:val="002F4DDB"/>
    <w:rsid w:val="002F500B"/>
    <w:rsid w:val="002F64FD"/>
    <w:rsid w:val="002F6BD3"/>
    <w:rsid w:val="003003B1"/>
    <w:rsid w:val="00300991"/>
    <w:rsid w:val="00301959"/>
    <w:rsid w:val="00302264"/>
    <w:rsid w:val="0030235C"/>
    <w:rsid w:val="0030258C"/>
    <w:rsid w:val="00303078"/>
    <w:rsid w:val="00305B8A"/>
    <w:rsid w:val="00311396"/>
    <w:rsid w:val="00312BCC"/>
    <w:rsid w:val="00313DB0"/>
    <w:rsid w:val="00314B05"/>
    <w:rsid w:val="003151C7"/>
    <w:rsid w:val="0031625C"/>
    <w:rsid w:val="0031693E"/>
    <w:rsid w:val="0032064E"/>
    <w:rsid w:val="00321BC2"/>
    <w:rsid w:val="0032207A"/>
    <w:rsid w:val="0032389D"/>
    <w:rsid w:val="00325A5A"/>
    <w:rsid w:val="0032683B"/>
    <w:rsid w:val="003268E1"/>
    <w:rsid w:val="00327363"/>
    <w:rsid w:val="003306E3"/>
    <w:rsid w:val="00331625"/>
    <w:rsid w:val="003318C5"/>
    <w:rsid w:val="00331BF9"/>
    <w:rsid w:val="003332EF"/>
    <w:rsid w:val="0033495E"/>
    <w:rsid w:val="00334A79"/>
    <w:rsid w:val="00334BC8"/>
    <w:rsid w:val="00334D8D"/>
    <w:rsid w:val="0033565B"/>
    <w:rsid w:val="00337345"/>
    <w:rsid w:val="00337527"/>
    <w:rsid w:val="00337DD2"/>
    <w:rsid w:val="003404D1"/>
    <w:rsid w:val="003406E2"/>
    <w:rsid w:val="0034241C"/>
    <w:rsid w:val="00342B20"/>
    <w:rsid w:val="003443FF"/>
    <w:rsid w:val="00344D74"/>
    <w:rsid w:val="00345C89"/>
    <w:rsid w:val="00346596"/>
    <w:rsid w:val="003473AB"/>
    <w:rsid w:val="00353D60"/>
    <w:rsid w:val="00355808"/>
    <w:rsid w:val="00356C36"/>
    <w:rsid w:val="003572C6"/>
    <w:rsid w:val="00357594"/>
    <w:rsid w:val="0036148E"/>
    <w:rsid w:val="00361C67"/>
    <w:rsid w:val="003620E7"/>
    <w:rsid w:val="00362C7E"/>
    <w:rsid w:val="00363309"/>
    <w:rsid w:val="00363601"/>
    <w:rsid w:val="00367C9A"/>
    <w:rsid w:val="0037231C"/>
    <w:rsid w:val="00373CFE"/>
    <w:rsid w:val="00374C56"/>
    <w:rsid w:val="003763E0"/>
    <w:rsid w:val="00376462"/>
    <w:rsid w:val="003767BB"/>
    <w:rsid w:val="00376AC9"/>
    <w:rsid w:val="00376DE4"/>
    <w:rsid w:val="0037756B"/>
    <w:rsid w:val="003822B0"/>
    <w:rsid w:val="0038249B"/>
    <w:rsid w:val="00382A0B"/>
    <w:rsid w:val="00383398"/>
    <w:rsid w:val="003835D1"/>
    <w:rsid w:val="00385935"/>
    <w:rsid w:val="00385977"/>
    <w:rsid w:val="00385D64"/>
    <w:rsid w:val="00393032"/>
    <w:rsid w:val="00394539"/>
    <w:rsid w:val="00394B69"/>
    <w:rsid w:val="00397078"/>
    <w:rsid w:val="003A0023"/>
    <w:rsid w:val="003A1A72"/>
    <w:rsid w:val="003A1E96"/>
    <w:rsid w:val="003A4197"/>
    <w:rsid w:val="003A48B0"/>
    <w:rsid w:val="003A575E"/>
    <w:rsid w:val="003A6953"/>
    <w:rsid w:val="003B30BB"/>
    <w:rsid w:val="003B56D6"/>
    <w:rsid w:val="003B581C"/>
    <w:rsid w:val="003B6083"/>
    <w:rsid w:val="003B770B"/>
    <w:rsid w:val="003C0766"/>
    <w:rsid w:val="003C0768"/>
    <w:rsid w:val="003C1975"/>
    <w:rsid w:val="003C1DDC"/>
    <w:rsid w:val="003C2FAC"/>
    <w:rsid w:val="003C3569"/>
    <w:rsid w:val="003C361D"/>
    <w:rsid w:val="003C3838"/>
    <w:rsid w:val="003C5847"/>
    <w:rsid w:val="003D0681"/>
    <w:rsid w:val="003D12F6"/>
    <w:rsid w:val="003D1426"/>
    <w:rsid w:val="003D2109"/>
    <w:rsid w:val="003D2DA5"/>
    <w:rsid w:val="003D31F1"/>
    <w:rsid w:val="003D5416"/>
    <w:rsid w:val="003D693A"/>
    <w:rsid w:val="003D6ADF"/>
    <w:rsid w:val="003D7DAA"/>
    <w:rsid w:val="003E0CEB"/>
    <w:rsid w:val="003E2993"/>
    <w:rsid w:val="003E2F4E"/>
    <w:rsid w:val="003E2FDA"/>
    <w:rsid w:val="003E6B5D"/>
    <w:rsid w:val="003E720A"/>
    <w:rsid w:val="003E7C3B"/>
    <w:rsid w:val="003F3BE1"/>
    <w:rsid w:val="003F5DDC"/>
    <w:rsid w:val="003F70F9"/>
    <w:rsid w:val="00400A40"/>
    <w:rsid w:val="00402B38"/>
    <w:rsid w:val="00403E6E"/>
    <w:rsid w:val="00403E92"/>
    <w:rsid w:val="0040428C"/>
    <w:rsid w:val="0040487D"/>
    <w:rsid w:val="00405190"/>
    <w:rsid w:val="004076C6"/>
    <w:rsid w:val="00412171"/>
    <w:rsid w:val="004123AC"/>
    <w:rsid w:val="004129B4"/>
    <w:rsid w:val="00412FDA"/>
    <w:rsid w:val="004146EA"/>
    <w:rsid w:val="0041706E"/>
    <w:rsid w:val="00417A57"/>
    <w:rsid w:val="00417EF0"/>
    <w:rsid w:val="00422181"/>
    <w:rsid w:val="0042279C"/>
    <w:rsid w:val="004244A8"/>
    <w:rsid w:val="00424B3F"/>
    <w:rsid w:val="00425F72"/>
    <w:rsid w:val="00427736"/>
    <w:rsid w:val="00441787"/>
    <w:rsid w:val="00444246"/>
    <w:rsid w:val="00444F2D"/>
    <w:rsid w:val="0044684D"/>
    <w:rsid w:val="00450C3E"/>
    <w:rsid w:val="00451DD7"/>
    <w:rsid w:val="00452034"/>
    <w:rsid w:val="00453FEE"/>
    <w:rsid w:val="00455D98"/>
    <w:rsid w:val="00455FA6"/>
    <w:rsid w:val="0045778F"/>
    <w:rsid w:val="00457A19"/>
    <w:rsid w:val="0046027A"/>
    <w:rsid w:val="00460F40"/>
    <w:rsid w:val="004614DF"/>
    <w:rsid w:val="00462033"/>
    <w:rsid w:val="004622AC"/>
    <w:rsid w:val="00462D0A"/>
    <w:rsid w:val="00463109"/>
    <w:rsid w:val="0046554C"/>
    <w:rsid w:val="0046626F"/>
    <w:rsid w:val="00466C70"/>
    <w:rsid w:val="00467D47"/>
    <w:rsid w:val="004702C9"/>
    <w:rsid w:val="00470FFF"/>
    <w:rsid w:val="00472E45"/>
    <w:rsid w:val="00473FEA"/>
    <w:rsid w:val="00474F89"/>
    <w:rsid w:val="004753A3"/>
    <w:rsid w:val="0047579D"/>
    <w:rsid w:val="0047778E"/>
    <w:rsid w:val="00480859"/>
    <w:rsid w:val="00480FA7"/>
    <w:rsid w:val="0048262A"/>
    <w:rsid w:val="00482807"/>
    <w:rsid w:val="00483262"/>
    <w:rsid w:val="00484107"/>
    <w:rsid w:val="0048462E"/>
    <w:rsid w:val="00485CC5"/>
    <w:rsid w:val="00486657"/>
    <w:rsid w:val="00487492"/>
    <w:rsid w:val="00490081"/>
    <w:rsid w:val="0049343F"/>
    <w:rsid w:val="004952D6"/>
    <w:rsid w:val="0049557B"/>
    <w:rsid w:val="00495991"/>
    <w:rsid w:val="00495B3E"/>
    <w:rsid w:val="004964FC"/>
    <w:rsid w:val="004A145E"/>
    <w:rsid w:val="004A1F15"/>
    <w:rsid w:val="004A2A81"/>
    <w:rsid w:val="004A2CA4"/>
    <w:rsid w:val="004A5DEE"/>
    <w:rsid w:val="004A7BD7"/>
    <w:rsid w:val="004B048F"/>
    <w:rsid w:val="004B0F18"/>
    <w:rsid w:val="004C15C2"/>
    <w:rsid w:val="004C19EF"/>
    <w:rsid w:val="004C260C"/>
    <w:rsid w:val="004C286F"/>
    <w:rsid w:val="004C36D8"/>
    <w:rsid w:val="004C4A8F"/>
    <w:rsid w:val="004C6A0C"/>
    <w:rsid w:val="004D05C8"/>
    <w:rsid w:val="004D1248"/>
    <w:rsid w:val="004D1474"/>
    <w:rsid w:val="004D148D"/>
    <w:rsid w:val="004D1E2E"/>
    <w:rsid w:val="004D1E3C"/>
    <w:rsid w:val="004D2A1A"/>
    <w:rsid w:val="004D34FC"/>
    <w:rsid w:val="004D36B4"/>
    <w:rsid w:val="004D3ADB"/>
    <w:rsid w:val="004D3F29"/>
    <w:rsid w:val="004D4169"/>
    <w:rsid w:val="004D4E66"/>
    <w:rsid w:val="004D6B1B"/>
    <w:rsid w:val="004D6E14"/>
    <w:rsid w:val="004E02F6"/>
    <w:rsid w:val="004E12EB"/>
    <w:rsid w:val="004E2D81"/>
    <w:rsid w:val="004E4018"/>
    <w:rsid w:val="004E46B1"/>
    <w:rsid w:val="004E4704"/>
    <w:rsid w:val="004E4E4F"/>
    <w:rsid w:val="004F0594"/>
    <w:rsid w:val="004F213F"/>
    <w:rsid w:val="004F492B"/>
    <w:rsid w:val="004F4E0B"/>
    <w:rsid w:val="004F4E17"/>
    <w:rsid w:val="004F755B"/>
    <w:rsid w:val="0050082F"/>
    <w:rsid w:val="00500C56"/>
    <w:rsid w:val="005015F0"/>
    <w:rsid w:val="00501713"/>
    <w:rsid w:val="00506568"/>
    <w:rsid w:val="005075F4"/>
    <w:rsid w:val="00507BEF"/>
    <w:rsid w:val="0051035F"/>
    <w:rsid w:val="00511D28"/>
    <w:rsid w:val="005124BD"/>
    <w:rsid w:val="00513840"/>
    <w:rsid w:val="0051551B"/>
    <w:rsid w:val="00517DC8"/>
    <w:rsid w:val="00517FCE"/>
    <w:rsid w:val="00520A5A"/>
    <w:rsid w:val="00520C57"/>
    <w:rsid w:val="005211EC"/>
    <w:rsid w:val="00521CEF"/>
    <w:rsid w:val="00522395"/>
    <w:rsid w:val="0052270D"/>
    <w:rsid w:val="00522740"/>
    <w:rsid w:val="00522D94"/>
    <w:rsid w:val="005269A7"/>
    <w:rsid w:val="00526F3F"/>
    <w:rsid w:val="005301DC"/>
    <w:rsid w:val="005304F9"/>
    <w:rsid w:val="00530656"/>
    <w:rsid w:val="005307DB"/>
    <w:rsid w:val="00533127"/>
    <w:rsid w:val="00533877"/>
    <w:rsid w:val="00533D89"/>
    <w:rsid w:val="00533D9D"/>
    <w:rsid w:val="005342DC"/>
    <w:rsid w:val="00534EF0"/>
    <w:rsid w:val="00535207"/>
    <w:rsid w:val="00536564"/>
    <w:rsid w:val="00537B62"/>
    <w:rsid w:val="00537D5B"/>
    <w:rsid w:val="00540A5E"/>
    <w:rsid w:val="00541224"/>
    <w:rsid w:val="0054288A"/>
    <w:rsid w:val="00544406"/>
    <w:rsid w:val="00544597"/>
    <w:rsid w:val="00544FFE"/>
    <w:rsid w:val="00546439"/>
    <w:rsid w:val="005473F5"/>
    <w:rsid w:val="005477E7"/>
    <w:rsid w:val="00547AF9"/>
    <w:rsid w:val="00551564"/>
    <w:rsid w:val="00552794"/>
    <w:rsid w:val="005527B2"/>
    <w:rsid w:val="00553110"/>
    <w:rsid w:val="00554187"/>
    <w:rsid w:val="0055497D"/>
    <w:rsid w:val="00557F9C"/>
    <w:rsid w:val="00560807"/>
    <w:rsid w:val="005610B0"/>
    <w:rsid w:val="00562D36"/>
    <w:rsid w:val="00563199"/>
    <w:rsid w:val="0056397B"/>
    <w:rsid w:val="00563D50"/>
    <w:rsid w:val="0056476F"/>
    <w:rsid w:val="00564874"/>
    <w:rsid w:val="0056519F"/>
    <w:rsid w:val="00566B7C"/>
    <w:rsid w:val="00567963"/>
    <w:rsid w:val="0057009A"/>
    <w:rsid w:val="00570BD3"/>
    <w:rsid w:val="00571260"/>
    <w:rsid w:val="00571462"/>
    <w:rsid w:val="0057172F"/>
    <w:rsid w:val="0057189C"/>
    <w:rsid w:val="00572799"/>
    <w:rsid w:val="00573FC1"/>
    <w:rsid w:val="005741EE"/>
    <w:rsid w:val="005749BA"/>
    <w:rsid w:val="005761D8"/>
    <w:rsid w:val="0057668E"/>
    <w:rsid w:val="00581C44"/>
    <w:rsid w:val="005826AA"/>
    <w:rsid w:val="00582774"/>
    <w:rsid w:val="00583EAE"/>
    <w:rsid w:val="00586ECC"/>
    <w:rsid w:val="00591134"/>
    <w:rsid w:val="00593AF3"/>
    <w:rsid w:val="005944A8"/>
    <w:rsid w:val="00595001"/>
    <w:rsid w:val="00595A37"/>
    <w:rsid w:val="00595E83"/>
    <w:rsid w:val="00596530"/>
    <w:rsid w:val="005967F3"/>
    <w:rsid w:val="005A06DF"/>
    <w:rsid w:val="005A1411"/>
    <w:rsid w:val="005A16B1"/>
    <w:rsid w:val="005A3FDA"/>
    <w:rsid w:val="005A5527"/>
    <w:rsid w:val="005A5AE6"/>
    <w:rsid w:val="005A5D67"/>
    <w:rsid w:val="005A707E"/>
    <w:rsid w:val="005B0249"/>
    <w:rsid w:val="005B1206"/>
    <w:rsid w:val="005B252B"/>
    <w:rsid w:val="005B315C"/>
    <w:rsid w:val="005B37E8"/>
    <w:rsid w:val="005B46DE"/>
    <w:rsid w:val="005B473F"/>
    <w:rsid w:val="005B5681"/>
    <w:rsid w:val="005B58B1"/>
    <w:rsid w:val="005B711D"/>
    <w:rsid w:val="005C0056"/>
    <w:rsid w:val="005C4FD5"/>
    <w:rsid w:val="005D2065"/>
    <w:rsid w:val="005D380C"/>
    <w:rsid w:val="005D38EE"/>
    <w:rsid w:val="005D5365"/>
    <w:rsid w:val="005D5988"/>
    <w:rsid w:val="005D5A69"/>
    <w:rsid w:val="005D61D6"/>
    <w:rsid w:val="005D6491"/>
    <w:rsid w:val="005E0D13"/>
    <w:rsid w:val="005E1C70"/>
    <w:rsid w:val="005E22C4"/>
    <w:rsid w:val="005E4569"/>
    <w:rsid w:val="005E5047"/>
    <w:rsid w:val="005E6187"/>
    <w:rsid w:val="005E7205"/>
    <w:rsid w:val="005E72CD"/>
    <w:rsid w:val="005E7371"/>
    <w:rsid w:val="005E7E03"/>
    <w:rsid w:val="005F10CA"/>
    <w:rsid w:val="005F116C"/>
    <w:rsid w:val="005F1C0A"/>
    <w:rsid w:val="005F2131"/>
    <w:rsid w:val="005F287B"/>
    <w:rsid w:val="005F5743"/>
    <w:rsid w:val="005F585C"/>
    <w:rsid w:val="005F71F9"/>
    <w:rsid w:val="005F7BAC"/>
    <w:rsid w:val="00600F34"/>
    <w:rsid w:val="00604778"/>
    <w:rsid w:val="0060535A"/>
    <w:rsid w:val="00605EF6"/>
    <w:rsid w:val="00606455"/>
    <w:rsid w:val="00607CE6"/>
    <w:rsid w:val="00607DD8"/>
    <w:rsid w:val="006133B2"/>
    <w:rsid w:val="00614929"/>
    <w:rsid w:val="00615171"/>
    <w:rsid w:val="00616511"/>
    <w:rsid w:val="006176ED"/>
    <w:rsid w:val="00620003"/>
    <w:rsid w:val="006202F3"/>
    <w:rsid w:val="0062097A"/>
    <w:rsid w:val="00621DA6"/>
    <w:rsid w:val="00621F2C"/>
    <w:rsid w:val="006228B3"/>
    <w:rsid w:val="00623B14"/>
    <w:rsid w:val="00623CFE"/>
    <w:rsid w:val="00624960"/>
    <w:rsid w:val="00627221"/>
    <w:rsid w:val="00627822"/>
    <w:rsid w:val="00627EE8"/>
    <w:rsid w:val="006316FA"/>
    <w:rsid w:val="0063186E"/>
    <w:rsid w:val="0063188B"/>
    <w:rsid w:val="0063344B"/>
    <w:rsid w:val="0063481A"/>
    <w:rsid w:val="00634EA0"/>
    <w:rsid w:val="006370D2"/>
    <w:rsid w:val="0064074F"/>
    <w:rsid w:val="00640798"/>
    <w:rsid w:val="006419CA"/>
    <w:rsid w:val="00641F55"/>
    <w:rsid w:val="00642770"/>
    <w:rsid w:val="00642EE6"/>
    <w:rsid w:val="00643855"/>
    <w:rsid w:val="00643F16"/>
    <w:rsid w:val="00644A23"/>
    <w:rsid w:val="00645E4A"/>
    <w:rsid w:val="00651FB5"/>
    <w:rsid w:val="00652335"/>
    <w:rsid w:val="0065254C"/>
    <w:rsid w:val="00653688"/>
    <w:rsid w:val="006540E6"/>
    <w:rsid w:val="0065577F"/>
    <w:rsid w:val="006572E2"/>
    <w:rsid w:val="00657A03"/>
    <w:rsid w:val="00660010"/>
    <w:rsid w:val="0066091B"/>
    <w:rsid w:val="00660B3A"/>
    <w:rsid w:val="00661153"/>
    <w:rsid w:val="00661866"/>
    <w:rsid w:val="00661D67"/>
    <w:rsid w:val="00661FF8"/>
    <w:rsid w:val="00662944"/>
    <w:rsid w:val="006660E9"/>
    <w:rsid w:val="006667F9"/>
    <w:rsid w:val="00667249"/>
    <w:rsid w:val="00667558"/>
    <w:rsid w:val="00671523"/>
    <w:rsid w:val="006720FC"/>
    <w:rsid w:val="0067296B"/>
    <w:rsid w:val="0067316F"/>
    <w:rsid w:val="006742EA"/>
    <w:rsid w:val="006754EF"/>
    <w:rsid w:val="00675A16"/>
    <w:rsid w:val="006769F7"/>
    <w:rsid w:val="00676C8D"/>
    <w:rsid w:val="00676F1F"/>
    <w:rsid w:val="00677381"/>
    <w:rsid w:val="00677414"/>
    <w:rsid w:val="0068056F"/>
    <w:rsid w:val="006823B2"/>
    <w:rsid w:val="006832CF"/>
    <w:rsid w:val="00683331"/>
    <w:rsid w:val="006834D0"/>
    <w:rsid w:val="006858FE"/>
    <w:rsid w:val="0068601E"/>
    <w:rsid w:val="00691EF3"/>
    <w:rsid w:val="006927D1"/>
    <w:rsid w:val="0069486B"/>
    <w:rsid w:val="00694D19"/>
    <w:rsid w:val="00695A0E"/>
    <w:rsid w:val="00696599"/>
    <w:rsid w:val="00696A06"/>
    <w:rsid w:val="0069796C"/>
    <w:rsid w:val="006A0168"/>
    <w:rsid w:val="006A4904"/>
    <w:rsid w:val="006A548F"/>
    <w:rsid w:val="006A5C67"/>
    <w:rsid w:val="006A5CCF"/>
    <w:rsid w:val="006A631D"/>
    <w:rsid w:val="006A701A"/>
    <w:rsid w:val="006B1D32"/>
    <w:rsid w:val="006B1FF2"/>
    <w:rsid w:val="006B49FA"/>
    <w:rsid w:val="006B5089"/>
    <w:rsid w:val="006B64DC"/>
    <w:rsid w:val="006B654D"/>
    <w:rsid w:val="006B65C9"/>
    <w:rsid w:val="006B69CF"/>
    <w:rsid w:val="006B7349"/>
    <w:rsid w:val="006B78D1"/>
    <w:rsid w:val="006B7A91"/>
    <w:rsid w:val="006C0404"/>
    <w:rsid w:val="006C08F1"/>
    <w:rsid w:val="006C2928"/>
    <w:rsid w:val="006C3EC7"/>
    <w:rsid w:val="006C438E"/>
    <w:rsid w:val="006C510B"/>
    <w:rsid w:val="006D0140"/>
    <w:rsid w:val="006D46C4"/>
    <w:rsid w:val="006D4704"/>
    <w:rsid w:val="006D538D"/>
    <w:rsid w:val="006D53F1"/>
    <w:rsid w:val="006D593C"/>
    <w:rsid w:val="006D5959"/>
    <w:rsid w:val="006D65C6"/>
    <w:rsid w:val="006D6A2D"/>
    <w:rsid w:val="006D6F28"/>
    <w:rsid w:val="006D7ED5"/>
    <w:rsid w:val="006E0556"/>
    <w:rsid w:val="006E0DC2"/>
    <w:rsid w:val="006E17BB"/>
    <w:rsid w:val="006E1C30"/>
    <w:rsid w:val="006E1E18"/>
    <w:rsid w:val="006E315C"/>
    <w:rsid w:val="006E31CE"/>
    <w:rsid w:val="006E34D3"/>
    <w:rsid w:val="006E5454"/>
    <w:rsid w:val="006E5BBE"/>
    <w:rsid w:val="006E647C"/>
    <w:rsid w:val="006F1435"/>
    <w:rsid w:val="006F1FCF"/>
    <w:rsid w:val="006F3E3A"/>
    <w:rsid w:val="006F3E7B"/>
    <w:rsid w:val="006F40E4"/>
    <w:rsid w:val="006F5469"/>
    <w:rsid w:val="006F679D"/>
    <w:rsid w:val="006F6FE9"/>
    <w:rsid w:val="006F73C3"/>
    <w:rsid w:val="006F78C4"/>
    <w:rsid w:val="00700C70"/>
    <w:rsid w:val="0070166A"/>
    <w:rsid w:val="007023F6"/>
    <w:rsid w:val="007024B3"/>
    <w:rsid w:val="00702506"/>
    <w:rsid w:val="00702553"/>
    <w:rsid w:val="007031A0"/>
    <w:rsid w:val="00703EA8"/>
    <w:rsid w:val="00704032"/>
    <w:rsid w:val="00704F11"/>
    <w:rsid w:val="00705A29"/>
    <w:rsid w:val="00705E0D"/>
    <w:rsid w:val="00706595"/>
    <w:rsid w:val="00707498"/>
    <w:rsid w:val="00710535"/>
    <w:rsid w:val="00711A65"/>
    <w:rsid w:val="0071317C"/>
    <w:rsid w:val="00714133"/>
    <w:rsid w:val="00714AD5"/>
    <w:rsid w:val="00714DA4"/>
    <w:rsid w:val="007158B2"/>
    <w:rsid w:val="00716081"/>
    <w:rsid w:val="007160C1"/>
    <w:rsid w:val="007200DF"/>
    <w:rsid w:val="00720B68"/>
    <w:rsid w:val="00721B01"/>
    <w:rsid w:val="00722384"/>
    <w:rsid w:val="0072293E"/>
    <w:rsid w:val="00722B48"/>
    <w:rsid w:val="00724164"/>
    <w:rsid w:val="0072450B"/>
    <w:rsid w:val="00724B07"/>
    <w:rsid w:val="00725920"/>
    <w:rsid w:val="00725DE7"/>
    <w:rsid w:val="0072636A"/>
    <w:rsid w:val="007265D6"/>
    <w:rsid w:val="00726B44"/>
    <w:rsid w:val="007318DD"/>
    <w:rsid w:val="00732F4E"/>
    <w:rsid w:val="00733167"/>
    <w:rsid w:val="00733EFE"/>
    <w:rsid w:val="00734044"/>
    <w:rsid w:val="007346BE"/>
    <w:rsid w:val="00734F0F"/>
    <w:rsid w:val="00735407"/>
    <w:rsid w:val="00736337"/>
    <w:rsid w:val="007367BD"/>
    <w:rsid w:val="00740D2C"/>
    <w:rsid w:val="00742DC4"/>
    <w:rsid w:val="00743435"/>
    <w:rsid w:val="007435B4"/>
    <w:rsid w:val="00744B8D"/>
    <w:rsid w:val="00744BF9"/>
    <w:rsid w:val="00744D79"/>
    <w:rsid w:val="00747061"/>
    <w:rsid w:val="0074744C"/>
    <w:rsid w:val="007475D0"/>
    <w:rsid w:val="007477E8"/>
    <w:rsid w:val="00747CCC"/>
    <w:rsid w:val="00751455"/>
    <w:rsid w:val="007515EC"/>
    <w:rsid w:val="007517C8"/>
    <w:rsid w:val="00751D8A"/>
    <w:rsid w:val="00752623"/>
    <w:rsid w:val="00753F1F"/>
    <w:rsid w:val="0075627A"/>
    <w:rsid w:val="00756DB9"/>
    <w:rsid w:val="00757328"/>
    <w:rsid w:val="00760F1F"/>
    <w:rsid w:val="0076192F"/>
    <w:rsid w:val="00762692"/>
    <w:rsid w:val="0076380F"/>
    <w:rsid w:val="0076423E"/>
    <w:rsid w:val="007646CB"/>
    <w:rsid w:val="00764817"/>
    <w:rsid w:val="007649B4"/>
    <w:rsid w:val="0076570E"/>
    <w:rsid w:val="0076658F"/>
    <w:rsid w:val="00766822"/>
    <w:rsid w:val="0077040A"/>
    <w:rsid w:val="00770A28"/>
    <w:rsid w:val="00772D64"/>
    <w:rsid w:val="0077315B"/>
    <w:rsid w:val="00773A20"/>
    <w:rsid w:val="00781607"/>
    <w:rsid w:val="00782319"/>
    <w:rsid w:val="007846C9"/>
    <w:rsid w:val="00784844"/>
    <w:rsid w:val="00790C62"/>
    <w:rsid w:val="00790DB6"/>
    <w:rsid w:val="00792238"/>
    <w:rsid w:val="00792609"/>
    <w:rsid w:val="00792887"/>
    <w:rsid w:val="00793949"/>
    <w:rsid w:val="00793ED4"/>
    <w:rsid w:val="007943E2"/>
    <w:rsid w:val="00794F2C"/>
    <w:rsid w:val="00796460"/>
    <w:rsid w:val="00796C8A"/>
    <w:rsid w:val="00797589"/>
    <w:rsid w:val="00797B05"/>
    <w:rsid w:val="007A0C1A"/>
    <w:rsid w:val="007A1498"/>
    <w:rsid w:val="007A15F7"/>
    <w:rsid w:val="007A2AA2"/>
    <w:rsid w:val="007A3BC7"/>
    <w:rsid w:val="007A5AC4"/>
    <w:rsid w:val="007A6439"/>
    <w:rsid w:val="007A672E"/>
    <w:rsid w:val="007A6D81"/>
    <w:rsid w:val="007B0FDD"/>
    <w:rsid w:val="007B3FD5"/>
    <w:rsid w:val="007B4370"/>
    <w:rsid w:val="007B4802"/>
    <w:rsid w:val="007B58EE"/>
    <w:rsid w:val="007B6668"/>
    <w:rsid w:val="007B67E8"/>
    <w:rsid w:val="007B6B33"/>
    <w:rsid w:val="007C122A"/>
    <w:rsid w:val="007C2701"/>
    <w:rsid w:val="007C3989"/>
    <w:rsid w:val="007C6F90"/>
    <w:rsid w:val="007C7518"/>
    <w:rsid w:val="007C7F5F"/>
    <w:rsid w:val="007D2192"/>
    <w:rsid w:val="007D407F"/>
    <w:rsid w:val="007D65D9"/>
    <w:rsid w:val="007D7393"/>
    <w:rsid w:val="007D7FA3"/>
    <w:rsid w:val="007E5163"/>
    <w:rsid w:val="007E7F3C"/>
    <w:rsid w:val="007F0021"/>
    <w:rsid w:val="007F11A7"/>
    <w:rsid w:val="007F227D"/>
    <w:rsid w:val="007F26DD"/>
    <w:rsid w:val="007F2F52"/>
    <w:rsid w:val="007F457A"/>
    <w:rsid w:val="007F7A4F"/>
    <w:rsid w:val="00801F71"/>
    <w:rsid w:val="00802AA4"/>
    <w:rsid w:val="0080486B"/>
    <w:rsid w:val="008048EE"/>
    <w:rsid w:val="00805F28"/>
    <w:rsid w:val="00806F69"/>
    <w:rsid w:val="0080704D"/>
    <w:rsid w:val="0080749F"/>
    <w:rsid w:val="00810A46"/>
    <w:rsid w:val="008119F3"/>
    <w:rsid w:val="00811D46"/>
    <w:rsid w:val="008125B0"/>
    <w:rsid w:val="00812A42"/>
    <w:rsid w:val="008140D1"/>
    <w:rsid w:val="008144CB"/>
    <w:rsid w:val="00815D90"/>
    <w:rsid w:val="008162B3"/>
    <w:rsid w:val="0081770C"/>
    <w:rsid w:val="00821131"/>
    <w:rsid w:val="00821717"/>
    <w:rsid w:val="00821D23"/>
    <w:rsid w:val="00822C48"/>
    <w:rsid w:val="0082352F"/>
    <w:rsid w:val="00824210"/>
    <w:rsid w:val="00824425"/>
    <w:rsid w:val="00825010"/>
    <w:rsid w:val="008250C8"/>
    <w:rsid w:val="00825F7D"/>
    <w:rsid w:val="008263C0"/>
    <w:rsid w:val="008264CE"/>
    <w:rsid w:val="00830F4F"/>
    <w:rsid w:val="00831FE1"/>
    <w:rsid w:val="00832A1C"/>
    <w:rsid w:val="00835925"/>
    <w:rsid w:val="00835FA6"/>
    <w:rsid w:val="008370D1"/>
    <w:rsid w:val="00841422"/>
    <w:rsid w:val="0084188F"/>
    <w:rsid w:val="00841D3B"/>
    <w:rsid w:val="0084314C"/>
    <w:rsid w:val="00843171"/>
    <w:rsid w:val="00844A49"/>
    <w:rsid w:val="00844FE1"/>
    <w:rsid w:val="00845005"/>
    <w:rsid w:val="00845A1A"/>
    <w:rsid w:val="008464F1"/>
    <w:rsid w:val="0084733C"/>
    <w:rsid w:val="00847D8C"/>
    <w:rsid w:val="00850C81"/>
    <w:rsid w:val="008526A8"/>
    <w:rsid w:val="008552F4"/>
    <w:rsid w:val="008555F9"/>
    <w:rsid w:val="008575C3"/>
    <w:rsid w:val="00863D28"/>
    <w:rsid w:val="008648C3"/>
    <w:rsid w:val="008701A6"/>
    <w:rsid w:val="008701B1"/>
    <w:rsid w:val="00872132"/>
    <w:rsid w:val="0087506F"/>
    <w:rsid w:val="00876178"/>
    <w:rsid w:val="00880F26"/>
    <w:rsid w:val="0088137F"/>
    <w:rsid w:val="00881A85"/>
    <w:rsid w:val="00882455"/>
    <w:rsid w:val="00885687"/>
    <w:rsid w:val="00890C61"/>
    <w:rsid w:val="008934A9"/>
    <w:rsid w:val="0089498A"/>
    <w:rsid w:val="00895FF7"/>
    <w:rsid w:val="00896C2E"/>
    <w:rsid w:val="008A024F"/>
    <w:rsid w:val="008A46E7"/>
    <w:rsid w:val="008A5095"/>
    <w:rsid w:val="008A608F"/>
    <w:rsid w:val="008A76A1"/>
    <w:rsid w:val="008B1A9A"/>
    <w:rsid w:val="008B2B0C"/>
    <w:rsid w:val="008B2CA8"/>
    <w:rsid w:val="008B372E"/>
    <w:rsid w:val="008B3EF1"/>
    <w:rsid w:val="008B4FE6"/>
    <w:rsid w:val="008B52A3"/>
    <w:rsid w:val="008B67C7"/>
    <w:rsid w:val="008B6C37"/>
    <w:rsid w:val="008C22ED"/>
    <w:rsid w:val="008C31C6"/>
    <w:rsid w:val="008C44B0"/>
    <w:rsid w:val="008C4DCA"/>
    <w:rsid w:val="008C5289"/>
    <w:rsid w:val="008C6012"/>
    <w:rsid w:val="008C6440"/>
    <w:rsid w:val="008D0C06"/>
    <w:rsid w:val="008D5CDE"/>
    <w:rsid w:val="008D5EB1"/>
    <w:rsid w:val="008D6301"/>
    <w:rsid w:val="008D79CC"/>
    <w:rsid w:val="008D7D25"/>
    <w:rsid w:val="008E0621"/>
    <w:rsid w:val="008E0D6A"/>
    <w:rsid w:val="008E18F7"/>
    <w:rsid w:val="008E1A9E"/>
    <w:rsid w:val="008E1E10"/>
    <w:rsid w:val="008E2420"/>
    <w:rsid w:val="008E291B"/>
    <w:rsid w:val="008E2D02"/>
    <w:rsid w:val="008E4F2F"/>
    <w:rsid w:val="008E54F6"/>
    <w:rsid w:val="008E74AB"/>
    <w:rsid w:val="008E74B0"/>
    <w:rsid w:val="008F133C"/>
    <w:rsid w:val="008F1A72"/>
    <w:rsid w:val="008F24B5"/>
    <w:rsid w:val="008F52A2"/>
    <w:rsid w:val="008F588C"/>
    <w:rsid w:val="008F59FE"/>
    <w:rsid w:val="008F62E0"/>
    <w:rsid w:val="008F7078"/>
    <w:rsid w:val="009008A8"/>
    <w:rsid w:val="0090181D"/>
    <w:rsid w:val="00906371"/>
    <w:rsid w:val="009063B0"/>
    <w:rsid w:val="00906A5A"/>
    <w:rsid w:val="00907106"/>
    <w:rsid w:val="009107FD"/>
    <w:rsid w:val="0091111F"/>
    <w:rsid w:val="0091137C"/>
    <w:rsid w:val="00911567"/>
    <w:rsid w:val="009115D9"/>
    <w:rsid w:val="00911878"/>
    <w:rsid w:val="009118C8"/>
    <w:rsid w:val="0091243B"/>
    <w:rsid w:val="00912A2D"/>
    <w:rsid w:val="00913EC2"/>
    <w:rsid w:val="009148D6"/>
    <w:rsid w:val="00917AAE"/>
    <w:rsid w:val="00920449"/>
    <w:rsid w:val="0092198E"/>
    <w:rsid w:val="00921D5E"/>
    <w:rsid w:val="00923135"/>
    <w:rsid w:val="00924F90"/>
    <w:rsid w:val="009251A9"/>
    <w:rsid w:val="00927939"/>
    <w:rsid w:val="009303AF"/>
    <w:rsid w:val="00930699"/>
    <w:rsid w:val="00931F69"/>
    <w:rsid w:val="00933836"/>
    <w:rsid w:val="00933FDB"/>
    <w:rsid w:val="00934123"/>
    <w:rsid w:val="009347CB"/>
    <w:rsid w:val="00935D78"/>
    <w:rsid w:val="00936776"/>
    <w:rsid w:val="009401B9"/>
    <w:rsid w:val="009402FB"/>
    <w:rsid w:val="00940594"/>
    <w:rsid w:val="0094127D"/>
    <w:rsid w:val="00942810"/>
    <w:rsid w:val="0094324E"/>
    <w:rsid w:val="00943DF8"/>
    <w:rsid w:val="00944816"/>
    <w:rsid w:val="00945121"/>
    <w:rsid w:val="00945467"/>
    <w:rsid w:val="009466E9"/>
    <w:rsid w:val="0095037E"/>
    <w:rsid w:val="0095289A"/>
    <w:rsid w:val="009534E9"/>
    <w:rsid w:val="00953D5A"/>
    <w:rsid w:val="00955774"/>
    <w:rsid w:val="00955C6A"/>
    <w:rsid w:val="009560B5"/>
    <w:rsid w:val="00957F77"/>
    <w:rsid w:val="00961A48"/>
    <w:rsid w:val="0096683B"/>
    <w:rsid w:val="009670EF"/>
    <w:rsid w:val="009703D6"/>
    <w:rsid w:val="0097080F"/>
    <w:rsid w:val="0097181B"/>
    <w:rsid w:val="0097387E"/>
    <w:rsid w:val="00974AA4"/>
    <w:rsid w:val="00976269"/>
    <w:rsid w:val="00976396"/>
    <w:rsid w:val="00976633"/>
    <w:rsid w:val="00976DC5"/>
    <w:rsid w:val="009818C7"/>
    <w:rsid w:val="00982DD4"/>
    <w:rsid w:val="00983A1C"/>
    <w:rsid w:val="00983EC1"/>
    <w:rsid w:val="009841E5"/>
    <w:rsid w:val="00984272"/>
    <w:rsid w:val="0098479F"/>
    <w:rsid w:val="00984A8A"/>
    <w:rsid w:val="00984CCC"/>
    <w:rsid w:val="009857B6"/>
    <w:rsid w:val="00985A8D"/>
    <w:rsid w:val="00986610"/>
    <w:rsid w:val="009877DC"/>
    <w:rsid w:val="0099009B"/>
    <w:rsid w:val="00991F96"/>
    <w:rsid w:val="00992C1C"/>
    <w:rsid w:val="00994A2C"/>
    <w:rsid w:val="00994A52"/>
    <w:rsid w:val="009952F2"/>
    <w:rsid w:val="0099564A"/>
    <w:rsid w:val="0099646B"/>
    <w:rsid w:val="00996F0A"/>
    <w:rsid w:val="0099750E"/>
    <w:rsid w:val="00997ADC"/>
    <w:rsid w:val="00997B20"/>
    <w:rsid w:val="009A10A5"/>
    <w:rsid w:val="009A1D86"/>
    <w:rsid w:val="009A2B93"/>
    <w:rsid w:val="009A2BAE"/>
    <w:rsid w:val="009A56C1"/>
    <w:rsid w:val="009B0285"/>
    <w:rsid w:val="009B049C"/>
    <w:rsid w:val="009B0CEE"/>
    <w:rsid w:val="009B11C8"/>
    <w:rsid w:val="009B28A5"/>
    <w:rsid w:val="009B2BCF"/>
    <w:rsid w:val="009B2FF8"/>
    <w:rsid w:val="009B44DA"/>
    <w:rsid w:val="009B4C0D"/>
    <w:rsid w:val="009B57EF"/>
    <w:rsid w:val="009B58F9"/>
    <w:rsid w:val="009B5BA3"/>
    <w:rsid w:val="009C0195"/>
    <w:rsid w:val="009C1CB2"/>
    <w:rsid w:val="009C32E6"/>
    <w:rsid w:val="009C3AC2"/>
    <w:rsid w:val="009D0027"/>
    <w:rsid w:val="009D0655"/>
    <w:rsid w:val="009D2F44"/>
    <w:rsid w:val="009D5BE2"/>
    <w:rsid w:val="009D7A52"/>
    <w:rsid w:val="009E0D3B"/>
    <w:rsid w:val="009E1E98"/>
    <w:rsid w:val="009E21CE"/>
    <w:rsid w:val="009E2EA4"/>
    <w:rsid w:val="009E3ABE"/>
    <w:rsid w:val="009E3C4B"/>
    <w:rsid w:val="009E3F7B"/>
    <w:rsid w:val="009E528F"/>
    <w:rsid w:val="009E69E9"/>
    <w:rsid w:val="009E6EF5"/>
    <w:rsid w:val="009E6F6E"/>
    <w:rsid w:val="009F0637"/>
    <w:rsid w:val="009F0EF0"/>
    <w:rsid w:val="009F1477"/>
    <w:rsid w:val="009F20DE"/>
    <w:rsid w:val="009F2850"/>
    <w:rsid w:val="009F2BBE"/>
    <w:rsid w:val="009F2CED"/>
    <w:rsid w:val="009F62A6"/>
    <w:rsid w:val="009F62E4"/>
    <w:rsid w:val="009F674F"/>
    <w:rsid w:val="009F799E"/>
    <w:rsid w:val="00A003E2"/>
    <w:rsid w:val="00A01F9A"/>
    <w:rsid w:val="00A02020"/>
    <w:rsid w:val="00A02716"/>
    <w:rsid w:val="00A0448A"/>
    <w:rsid w:val="00A04A7B"/>
    <w:rsid w:val="00A056CB"/>
    <w:rsid w:val="00A074FE"/>
    <w:rsid w:val="00A07A29"/>
    <w:rsid w:val="00A104AA"/>
    <w:rsid w:val="00A10FF1"/>
    <w:rsid w:val="00A11BE4"/>
    <w:rsid w:val="00A1286E"/>
    <w:rsid w:val="00A129C5"/>
    <w:rsid w:val="00A14C55"/>
    <w:rsid w:val="00A1506B"/>
    <w:rsid w:val="00A17788"/>
    <w:rsid w:val="00A177C0"/>
    <w:rsid w:val="00A17CB2"/>
    <w:rsid w:val="00A222D4"/>
    <w:rsid w:val="00A226B5"/>
    <w:rsid w:val="00A23191"/>
    <w:rsid w:val="00A23AF0"/>
    <w:rsid w:val="00A31107"/>
    <w:rsid w:val="00A319C0"/>
    <w:rsid w:val="00A3217D"/>
    <w:rsid w:val="00A33560"/>
    <w:rsid w:val="00A364E4"/>
    <w:rsid w:val="00A36A85"/>
    <w:rsid w:val="00A36B2D"/>
    <w:rsid w:val="00A371A5"/>
    <w:rsid w:val="00A4193B"/>
    <w:rsid w:val="00A42695"/>
    <w:rsid w:val="00A42C34"/>
    <w:rsid w:val="00A44849"/>
    <w:rsid w:val="00A461EA"/>
    <w:rsid w:val="00A4727B"/>
    <w:rsid w:val="00A47BDF"/>
    <w:rsid w:val="00A510FE"/>
    <w:rsid w:val="00A51CD7"/>
    <w:rsid w:val="00A52ADB"/>
    <w:rsid w:val="00A531A9"/>
    <w:rsid w:val="00A533E8"/>
    <w:rsid w:val="00A542D9"/>
    <w:rsid w:val="00A56E64"/>
    <w:rsid w:val="00A6071E"/>
    <w:rsid w:val="00A6104A"/>
    <w:rsid w:val="00A610C8"/>
    <w:rsid w:val="00A61AF4"/>
    <w:rsid w:val="00A61E43"/>
    <w:rsid w:val="00A61F09"/>
    <w:rsid w:val="00A624C3"/>
    <w:rsid w:val="00A6501B"/>
    <w:rsid w:val="00A6641C"/>
    <w:rsid w:val="00A66DC3"/>
    <w:rsid w:val="00A66EA5"/>
    <w:rsid w:val="00A720B6"/>
    <w:rsid w:val="00A733E6"/>
    <w:rsid w:val="00A73DDD"/>
    <w:rsid w:val="00A767D2"/>
    <w:rsid w:val="00A77616"/>
    <w:rsid w:val="00A805DA"/>
    <w:rsid w:val="00A811B4"/>
    <w:rsid w:val="00A81E1A"/>
    <w:rsid w:val="00A823A2"/>
    <w:rsid w:val="00A849D8"/>
    <w:rsid w:val="00A84A9B"/>
    <w:rsid w:val="00A875F2"/>
    <w:rsid w:val="00A87CDE"/>
    <w:rsid w:val="00A907D0"/>
    <w:rsid w:val="00A91102"/>
    <w:rsid w:val="00A92BAF"/>
    <w:rsid w:val="00A93A24"/>
    <w:rsid w:val="00A93E4D"/>
    <w:rsid w:val="00A94737"/>
    <w:rsid w:val="00A94BA3"/>
    <w:rsid w:val="00A95E28"/>
    <w:rsid w:val="00A96CBA"/>
    <w:rsid w:val="00A977FE"/>
    <w:rsid w:val="00AA36C8"/>
    <w:rsid w:val="00AA4ECE"/>
    <w:rsid w:val="00AA54D1"/>
    <w:rsid w:val="00AB1ACD"/>
    <w:rsid w:val="00AB226D"/>
    <w:rsid w:val="00AB277F"/>
    <w:rsid w:val="00AB2E47"/>
    <w:rsid w:val="00AB32F7"/>
    <w:rsid w:val="00AB4099"/>
    <w:rsid w:val="00AB449A"/>
    <w:rsid w:val="00AB4D78"/>
    <w:rsid w:val="00AB50DD"/>
    <w:rsid w:val="00AB6A64"/>
    <w:rsid w:val="00AB6B08"/>
    <w:rsid w:val="00AC0331"/>
    <w:rsid w:val="00AC2F16"/>
    <w:rsid w:val="00AC2F68"/>
    <w:rsid w:val="00AC74F3"/>
    <w:rsid w:val="00AC799E"/>
    <w:rsid w:val="00AC7C16"/>
    <w:rsid w:val="00AD14B9"/>
    <w:rsid w:val="00AD14F9"/>
    <w:rsid w:val="00AD1E45"/>
    <w:rsid w:val="00AD35D6"/>
    <w:rsid w:val="00AD4A58"/>
    <w:rsid w:val="00AD58C5"/>
    <w:rsid w:val="00AD688F"/>
    <w:rsid w:val="00AD6EC8"/>
    <w:rsid w:val="00AE36C4"/>
    <w:rsid w:val="00AE37C3"/>
    <w:rsid w:val="00AE472C"/>
    <w:rsid w:val="00AE4FBE"/>
    <w:rsid w:val="00AE5375"/>
    <w:rsid w:val="00AE6CF8"/>
    <w:rsid w:val="00AF1133"/>
    <w:rsid w:val="00AF1CA1"/>
    <w:rsid w:val="00AF37B7"/>
    <w:rsid w:val="00AF47EA"/>
    <w:rsid w:val="00AF4CAC"/>
    <w:rsid w:val="00AF554E"/>
    <w:rsid w:val="00AF555F"/>
    <w:rsid w:val="00AF6160"/>
    <w:rsid w:val="00B00865"/>
    <w:rsid w:val="00B01BC5"/>
    <w:rsid w:val="00B0237D"/>
    <w:rsid w:val="00B03E0D"/>
    <w:rsid w:val="00B04F94"/>
    <w:rsid w:val="00B0546A"/>
    <w:rsid w:val="00B054F8"/>
    <w:rsid w:val="00B072D8"/>
    <w:rsid w:val="00B10086"/>
    <w:rsid w:val="00B10212"/>
    <w:rsid w:val="00B11BE5"/>
    <w:rsid w:val="00B12410"/>
    <w:rsid w:val="00B12BFA"/>
    <w:rsid w:val="00B12F7C"/>
    <w:rsid w:val="00B13A2C"/>
    <w:rsid w:val="00B13AFA"/>
    <w:rsid w:val="00B16788"/>
    <w:rsid w:val="00B16FEC"/>
    <w:rsid w:val="00B1731E"/>
    <w:rsid w:val="00B200AE"/>
    <w:rsid w:val="00B20D18"/>
    <w:rsid w:val="00B20EAA"/>
    <w:rsid w:val="00B21CE2"/>
    <w:rsid w:val="00B2219A"/>
    <w:rsid w:val="00B254D1"/>
    <w:rsid w:val="00B26E06"/>
    <w:rsid w:val="00B272E2"/>
    <w:rsid w:val="00B27FBA"/>
    <w:rsid w:val="00B3581B"/>
    <w:rsid w:val="00B35A13"/>
    <w:rsid w:val="00B36405"/>
    <w:rsid w:val="00B36B81"/>
    <w:rsid w:val="00B36FEE"/>
    <w:rsid w:val="00B37C80"/>
    <w:rsid w:val="00B41C19"/>
    <w:rsid w:val="00B42E07"/>
    <w:rsid w:val="00B451F3"/>
    <w:rsid w:val="00B4527E"/>
    <w:rsid w:val="00B5092B"/>
    <w:rsid w:val="00B50EA4"/>
    <w:rsid w:val="00B5179D"/>
    <w:rsid w:val="00B5194E"/>
    <w:rsid w:val="00B51AF5"/>
    <w:rsid w:val="00B51EC8"/>
    <w:rsid w:val="00B531FC"/>
    <w:rsid w:val="00B55011"/>
    <w:rsid w:val="00B55347"/>
    <w:rsid w:val="00B5547F"/>
    <w:rsid w:val="00B57E5E"/>
    <w:rsid w:val="00B61F37"/>
    <w:rsid w:val="00B6284F"/>
    <w:rsid w:val="00B62F12"/>
    <w:rsid w:val="00B668A5"/>
    <w:rsid w:val="00B71DEB"/>
    <w:rsid w:val="00B71EBD"/>
    <w:rsid w:val="00B71FF5"/>
    <w:rsid w:val="00B72A68"/>
    <w:rsid w:val="00B72BBF"/>
    <w:rsid w:val="00B7303E"/>
    <w:rsid w:val="00B732D0"/>
    <w:rsid w:val="00B74087"/>
    <w:rsid w:val="00B740F3"/>
    <w:rsid w:val="00B744C5"/>
    <w:rsid w:val="00B74D9D"/>
    <w:rsid w:val="00B76DE5"/>
    <w:rsid w:val="00B7770F"/>
    <w:rsid w:val="00B77A89"/>
    <w:rsid w:val="00B77B27"/>
    <w:rsid w:val="00B8134E"/>
    <w:rsid w:val="00B81B55"/>
    <w:rsid w:val="00B82850"/>
    <w:rsid w:val="00B83D75"/>
    <w:rsid w:val="00B84613"/>
    <w:rsid w:val="00B84C1C"/>
    <w:rsid w:val="00B87AF0"/>
    <w:rsid w:val="00B9037B"/>
    <w:rsid w:val="00B910BD"/>
    <w:rsid w:val="00B916BB"/>
    <w:rsid w:val="00B917A5"/>
    <w:rsid w:val="00B91A67"/>
    <w:rsid w:val="00B92873"/>
    <w:rsid w:val="00B92DD7"/>
    <w:rsid w:val="00B937EE"/>
    <w:rsid w:val="00B93834"/>
    <w:rsid w:val="00B93CD8"/>
    <w:rsid w:val="00B96469"/>
    <w:rsid w:val="00BA01C0"/>
    <w:rsid w:val="00BA0DA2"/>
    <w:rsid w:val="00BA107C"/>
    <w:rsid w:val="00BA1A25"/>
    <w:rsid w:val="00BA2981"/>
    <w:rsid w:val="00BA2E34"/>
    <w:rsid w:val="00BA42EE"/>
    <w:rsid w:val="00BA48F9"/>
    <w:rsid w:val="00BA5956"/>
    <w:rsid w:val="00BA7B37"/>
    <w:rsid w:val="00BA7F85"/>
    <w:rsid w:val="00BB080C"/>
    <w:rsid w:val="00BB0DCA"/>
    <w:rsid w:val="00BB2666"/>
    <w:rsid w:val="00BB3700"/>
    <w:rsid w:val="00BB555A"/>
    <w:rsid w:val="00BB6B80"/>
    <w:rsid w:val="00BB7AC6"/>
    <w:rsid w:val="00BC0F56"/>
    <w:rsid w:val="00BC3773"/>
    <w:rsid w:val="00BC381A"/>
    <w:rsid w:val="00BD0801"/>
    <w:rsid w:val="00BD0962"/>
    <w:rsid w:val="00BD0EF6"/>
    <w:rsid w:val="00BD1EED"/>
    <w:rsid w:val="00BD245E"/>
    <w:rsid w:val="00BD29E6"/>
    <w:rsid w:val="00BD3BB5"/>
    <w:rsid w:val="00BD46A3"/>
    <w:rsid w:val="00BD4EFC"/>
    <w:rsid w:val="00BD6C72"/>
    <w:rsid w:val="00BD6F2B"/>
    <w:rsid w:val="00BD791C"/>
    <w:rsid w:val="00BE2020"/>
    <w:rsid w:val="00BE5830"/>
    <w:rsid w:val="00BF0480"/>
    <w:rsid w:val="00BF0C72"/>
    <w:rsid w:val="00BF0DA2"/>
    <w:rsid w:val="00BF109C"/>
    <w:rsid w:val="00BF12CF"/>
    <w:rsid w:val="00BF22F8"/>
    <w:rsid w:val="00BF2C21"/>
    <w:rsid w:val="00BF34FA"/>
    <w:rsid w:val="00BF4AAB"/>
    <w:rsid w:val="00BF5B73"/>
    <w:rsid w:val="00BF6667"/>
    <w:rsid w:val="00BF77C0"/>
    <w:rsid w:val="00C004B6"/>
    <w:rsid w:val="00C018A2"/>
    <w:rsid w:val="00C028DA"/>
    <w:rsid w:val="00C029BE"/>
    <w:rsid w:val="00C047A7"/>
    <w:rsid w:val="00C0557C"/>
    <w:rsid w:val="00C05DE5"/>
    <w:rsid w:val="00C0710D"/>
    <w:rsid w:val="00C073A0"/>
    <w:rsid w:val="00C11D13"/>
    <w:rsid w:val="00C11D88"/>
    <w:rsid w:val="00C126C2"/>
    <w:rsid w:val="00C130E5"/>
    <w:rsid w:val="00C15AA3"/>
    <w:rsid w:val="00C16408"/>
    <w:rsid w:val="00C17592"/>
    <w:rsid w:val="00C20C26"/>
    <w:rsid w:val="00C22528"/>
    <w:rsid w:val="00C24151"/>
    <w:rsid w:val="00C26540"/>
    <w:rsid w:val="00C27294"/>
    <w:rsid w:val="00C31F82"/>
    <w:rsid w:val="00C3291E"/>
    <w:rsid w:val="00C33027"/>
    <w:rsid w:val="00C34B68"/>
    <w:rsid w:val="00C35D8E"/>
    <w:rsid w:val="00C36339"/>
    <w:rsid w:val="00C36EE8"/>
    <w:rsid w:val="00C37667"/>
    <w:rsid w:val="00C37D59"/>
    <w:rsid w:val="00C37F66"/>
    <w:rsid w:val="00C40BA5"/>
    <w:rsid w:val="00C41499"/>
    <w:rsid w:val="00C43554"/>
    <w:rsid w:val="00C435DB"/>
    <w:rsid w:val="00C43D70"/>
    <w:rsid w:val="00C44D73"/>
    <w:rsid w:val="00C50362"/>
    <w:rsid w:val="00C50B42"/>
    <w:rsid w:val="00C516FF"/>
    <w:rsid w:val="00C51935"/>
    <w:rsid w:val="00C52BFA"/>
    <w:rsid w:val="00C52E1B"/>
    <w:rsid w:val="00C53D1D"/>
    <w:rsid w:val="00C53F26"/>
    <w:rsid w:val="00C540BC"/>
    <w:rsid w:val="00C54155"/>
    <w:rsid w:val="00C559B3"/>
    <w:rsid w:val="00C56A10"/>
    <w:rsid w:val="00C57ECD"/>
    <w:rsid w:val="00C63F1F"/>
    <w:rsid w:val="00C64E54"/>
    <w:rsid w:val="00C64F7D"/>
    <w:rsid w:val="00C653B2"/>
    <w:rsid w:val="00C65662"/>
    <w:rsid w:val="00C67309"/>
    <w:rsid w:val="00C67ECD"/>
    <w:rsid w:val="00C71304"/>
    <w:rsid w:val="00C7342E"/>
    <w:rsid w:val="00C7576A"/>
    <w:rsid w:val="00C75842"/>
    <w:rsid w:val="00C75901"/>
    <w:rsid w:val="00C7614E"/>
    <w:rsid w:val="00C77BF1"/>
    <w:rsid w:val="00C800EB"/>
    <w:rsid w:val="00C80D60"/>
    <w:rsid w:val="00C82FBD"/>
    <w:rsid w:val="00C83328"/>
    <w:rsid w:val="00C835D4"/>
    <w:rsid w:val="00C85267"/>
    <w:rsid w:val="00C8721B"/>
    <w:rsid w:val="00C87674"/>
    <w:rsid w:val="00C877E5"/>
    <w:rsid w:val="00C9004E"/>
    <w:rsid w:val="00C905EF"/>
    <w:rsid w:val="00C90A99"/>
    <w:rsid w:val="00C92593"/>
    <w:rsid w:val="00C9372C"/>
    <w:rsid w:val="00C9470E"/>
    <w:rsid w:val="00C948BE"/>
    <w:rsid w:val="00C957FC"/>
    <w:rsid w:val="00C95AA2"/>
    <w:rsid w:val="00C95CEB"/>
    <w:rsid w:val="00C97AE6"/>
    <w:rsid w:val="00CA02AF"/>
    <w:rsid w:val="00CA0E30"/>
    <w:rsid w:val="00CA1054"/>
    <w:rsid w:val="00CA2889"/>
    <w:rsid w:val="00CA3354"/>
    <w:rsid w:val="00CA3FBB"/>
    <w:rsid w:val="00CA4E07"/>
    <w:rsid w:val="00CA5473"/>
    <w:rsid w:val="00CA63EB"/>
    <w:rsid w:val="00CA69F1"/>
    <w:rsid w:val="00CA70CB"/>
    <w:rsid w:val="00CA7CF2"/>
    <w:rsid w:val="00CB0AD7"/>
    <w:rsid w:val="00CB15BB"/>
    <w:rsid w:val="00CB2A1F"/>
    <w:rsid w:val="00CB3334"/>
    <w:rsid w:val="00CB3A0D"/>
    <w:rsid w:val="00CB6991"/>
    <w:rsid w:val="00CC01CD"/>
    <w:rsid w:val="00CC1C3A"/>
    <w:rsid w:val="00CC25F0"/>
    <w:rsid w:val="00CC2980"/>
    <w:rsid w:val="00CC34CC"/>
    <w:rsid w:val="00CC6194"/>
    <w:rsid w:val="00CC6305"/>
    <w:rsid w:val="00CC6C34"/>
    <w:rsid w:val="00CC78A5"/>
    <w:rsid w:val="00CC7C33"/>
    <w:rsid w:val="00CD0516"/>
    <w:rsid w:val="00CD1414"/>
    <w:rsid w:val="00CD1C34"/>
    <w:rsid w:val="00CD1DBB"/>
    <w:rsid w:val="00CD3C15"/>
    <w:rsid w:val="00CD42CF"/>
    <w:rsid w:val="00CD44F0"/>
    <w:rsid w:val="00CD47A7"/>
    <w:rsid w:val="00CD69FC"/>
    <w:rsid w:val="00CD756B"/>
    <w:rsid w:val="00CE3AC9"/>
    <w:rsid w:val="00CE5D60"/>
    <w:rsid w:val="00CE734F"/>
    <w:rsid w:val="00CF00B1"/>
    <w:rsid w:val="00CF112E"/>
    <w:rsid w:val="00CF161D"/>
    <w:rsid w:val="00CF2ED0"/>
    <w:rsid w:val="00CF5112"/>
    <w:rsid w:val="00CF5694"/>
    <w:rsid w:val="00CF5F4F"/>
    <w:rsid w:val="00D024C5"/>
    <w:rsid w:val="00D031A6"/>
    <w:rsid w:val="00D032BA"/>
    <w:rsid w:val="00D03BE0"/>
    <w:rsid w:val="00D07591"/>
    <w:rsid w:val="00D1173A"/>
    <w:rsid w:val="00D1390F"/>
    <w:rsid w:val="00D15980"/>
    <w:rsid w:val="00D20090"/>
    <w:rsid w:val="00D218DC"/>
    <w:rsid w:val="00D226A3"/>
    <w:rsid w:val="00D23048"/>
    <w:rsid w:val="00D24E56"/>
    <w:rsid w:val="00D2504B"/>
    <w:rsid w:val="00D25F9B"/>
    <w:rsid w:val="00D31643"/>
    <w:rsid w:val="00D31AEB"/>
    <w:rsid w:val="00D32ECD"/>
    <w:rsid w:val="00D3607D"/>
    <w:rsid w:val="00D361E4"/>
    <w:rsid w:val="00D40592"/>
    <w:rsid w:val="00D4092A"/>
    <w:rsid w:val="00D42365"/>
    <w:rsid w:val="00D42660"/>
    <w:rsid w:val="00D42A8F"/>
    <w:rsid w:val="00D439F6"/>
    <w:rsid w:val="00D43E13"/>
    <w:rsid w:val="00D459C6"/>
    <w:rsid w:val="00D4607B"/>
    <w:rsid w:val="00D46C31"/>
    <w:rsid w:val="00D47FF5"/>
    <w:rsid w:val="00D50729"/>
    <w:rsid w:val="00D50C19"/>
    <w:rsid w:val="00D51A3D"/>
    <w:rsid w:val="00D52FE7"/>
    <w:rsid w:val="00D5379E"/>
    <w:rsid w:val="00D54CF6"/>
    <w:rsid w:val="00D62643"/>
    <w:rsid w:val="00D62917"/>
    <w:rsid w:val="00D631A6"/>
    <w:rsid w:val="00D64C0F"/>
    <w:rsid w:val="00D64FBE"/>
    <w:rsid w:val="00D658DC"/>
    <w:rsid w:val="00D667AD"/>
    <w:rsid w:val="00D66D69"/>
    <w:rsid w:val="00D7034F"/>
    <w:rsid w:val="00D724BD"/>
    <w:rsid w:val="00D72EFE"/>
    <w:rsid w:val="00D752A3"/>
    <w:rsid w:val="00D76136"/>
    <w:rsid w:val="00D76227"/>
    <w:rsid w:val="00D7726A"/>
    <w:rsid w:val="00D77DF1"/>
    <w:rsid w:val="00D83F18"/>
    <w:rsid w:val="00D8444F"/>
    <w:rsid w:val="00D84CAD"/>
    <w:rsid w:val="00D86AFF"/>
    <w:rsid w:val="00D8761E"/>
    <w:rsid w:val="00D877CC"/>
    <w:rsid w:val="00D92F59"/>
    <w:rsid w:val="00D93C2B"/>
    <w:rsid w:val="00D95A44"/>
    <w:rsid w:val="00D95D16"/>
    <w:rsid w:val="00D97294"/>
    <w:rsid w:val="00D97C76"/>
    <w:rsid w:val="00DA00C8"/>
    <w:rsid w:val="00DA2C04"/>
    <w:rsid w:val="00DA3393"/>
    <w:rsid w:val="00DA52B0"/>
    <w:rsid w:val="00DA6CFE"/>
    <w:rsid w:val="00DA7EFA"/>
    <w:rsid w:val="00DB02B4"/>
    <w:rsid w:val="00DB0570"/>
    <w:rsid w:val="00DB0FCB"/>
    <w:rsid w:val="00DB1E92"/>
    <w:rsid w:val="00DB25C5"/>
    <w:rsid w:val="00DB26DA"/>
    <w:rsid w:val="00DB2A10"/>
    <w:rsid w:val="00DB389F"/>
    <w:rsid w:val="00DB538D"/>
    <w:rsid w:val="00DB78AE"/>
    <w:rsid w:val="00DC20F0"/>
    <w:rsid w:val="00DC275C"/>
    <w:rsid w:val="00DC405C"/>
    <w:rsid w:val="00DC432B"/>
    <w:rsid w:val="00DC4B0D"/>
    <w:rsid w:val="00DC52B8"/>
    <w:rsid w:val="00DC59C4"/>
    <w:rsid w:val="00DC5F22"/>
    <w:rsid w:val="00DC7FE1"/>
    <w:rsid w:val="00DD287D"/>
    <w:rsid w:val="00DD3F3F"/>
    <w:rsid w:val="00DD4B3D"/>
    <w:rsid w:val="00DD5572"/>
    <w:rsid w:val="00DD76E1"/>
    <w:rsid w:val="00DD7E32"/>
    <w:rsid w:val="00DE2DD6"/>
    <w:rsid w:val="00DE409A"/>
    <w:rsid w:val="00DE43C9"/>
    <w:rsid w:val="00DE46AA"/>
    <w:rsid w:val="00DE4A2E"/>
    <w:rsid w:val="00DE4FE9"/>
    <w:rsid w:val="00DE5D80"/>
    <w:rsid w:val="00DE630A"/>
    <w:rsid w:val="00DE6569"/>
    <w:rsid w:val="00DE669A"/>
    <w:rsid w:val="00DE7520"/>
    <w:rsid w:val="00DE7D78"/>
    <w:rsid w:val="00DF31AB"/>
    <w:rsid w:val="00DF5014"/>
    <w:rsid w:val="00DF58CD"/>
    <w:rsid w:val="00DF65DE"/>
    <w:rsid w:val="00DF7399"/>
    <w:rsid w:val="00E00AE2"/>
    <w:rsid w:val="00E00B77"/>
    <w:rsid w:val="00E019A5"/>
    <w:rsid w:val="00E01CF7"/>
    <w:rsid w:val="00E02EC8"/>
    <w:rsid w:val="00E037F5"/>
    <w:rsid w:val="00E0383E"/>
    <w:rsid w:val="00E039AA"/>
    <w:rsid w:val="00E0422A"/>
    <w:rsid w:val="00E04ECB"/>
    <w:rsid w:val="00E050CD"/>
    <w:rsid w:val="00E05A09"/>
    <w:rsid w:val="00E05EE9"/>
    <w:rsid w:val="00E06CA1"/>
    <w:rsid w:val="00E10A53"/>
    <w:rsid w:val="00E10D49"/>
    <w:rsid w:val="00E10D63"/>
    <w:rsid w:val="00E11F67"/>
    <w:rsid w:val="00E14338"/>
    <w:rsid w:val="00E16D99"/>
    <w:rsid w:val="00E17023"/>
    <w:rsid w:val="00E172B8"/>
    <w:rsid w:val="00E17C1D"/>
    <w:rsid w:val="00E17FB4"/>
    <w:rsid w:val="00E20302"/>
    <w:rsid w:val="00E205E8"/>
    <w:rsid w:val="00E20B75"/>
    <w:rsid w:val="00E20C94"/>
    <w:rsid w:val="00E210FD"/>
    <w:rsid w:val="00E214F2"/>
    <w:rsid w:val="00E2370E"/>
    <w:rsid w:val="00E2371E"/>
    <w:rsid w:val="00E23979"/>
    <w:rsid w:val="00E24BD7"/>
    <w:rsid w:val="00E252CF"/>
    <w:rsid w:val="00E2598E"/>
    <w:rsid w:val="00E25A55"/>
    <w:rsid w:val="00E26523"/>
    <w:rsid w:val="00E26809"/>
    <w:rsid w:val="00E33713"/>
    <w:rsid w:val="00E3412D"/>
    <w:rsid w:val="00E36102"/>
    <w:rsid w:val="00E3625F"/>
    <w:rsid w:val="00E37CA4"/>
    <w:rsid w:val="00E44612"/>
    <w:rsid w:val="00E461CA"/>
    <w:rsid w:val="00E47774"/>
    <w:rsid w:val="00E500D7"/>
    <w:rsid w:val="00E506F1"/>
    <w:rsid w:val="00E50B9D"/>
    <w:rsid w:val="00E50FB2"/>
    <w:rsid w:val="00E51D27"/>
    <w:rsid w:val="00E5549F"/>
    <w:rsid w:val="00E55E6B"/>
    <w:rsid w:val="00E563EE"/>
    <w:rsid w:val="00E57322"/>
    <w:rsid w:val="00E57891"/>
    <w:rsid w:val="00E579DB"/>
    <w:rsid w:val="00E57A47"/>
    <w:rsid w:val="00E57B93"/>
    <w:rsid w:val="00E6086F"/>
    <w:rsid w:val="00E628CB"/>
    <w:rsid w:val="00E62A8A"/>
    <w:rsid w:val="00E62AD9"/>
    <w:rsid w:val="00E638C8"/>
    <w:rsid w:val="00E63C91"/>
    <w:rsid w:val="00E63F00"/>
    <w:rsid w:val="00E6504C"/>
    <w:rsid w:val="00E657FE"/>
    <w:rsid w:val="00E66466"/>
    <w:rsid w:val="00E6710E"/>
    <w:rsid w:val="00E671A1"/>
    <w:rsid w:val="00E676DC"/>
    <w:rsid w:val="00E749F9"/>
    <w:rsid w:val="00E7509B"/>
    <w:rsid w:val="00E761A3"/>
    <w:rsid w:val="00E8077D"/>
    <w:rsid w:val="00E815D1"/>
    <w:rsid w:val="00E8172B"/>
    <w:rsid w:val="00E81949"/>
    <w:rsid w:val="00E81ECB"/>
    <w:rsid w:val="00E83A95"/>
    <w:rsid w:val="00E846A6"/>
    <w:rsid w:val="00E84CEA"/>
    <w:rsid w:val="00E86590"/>
    <w:rsid w:val="00E87A8E"/>
    <w:rsid w:val="00E907FF"/>
    <w:rsid w:val="00E909C0"/>
    <w:rsid w:val="00E928A3"/>
    <w:rsid w:val="00E95876"/>
    <w:rsid w:val="00E95BBF"/>
    <w:rsid w:val="00E95C46"/>
    <w:rsid w:val="00E96010"/>
    <w:rsid w:val="00E9683D"/>
    <w:rsid w:val="00E972B6"/>
    <w:rsid w:val="00EA06BE"/>
    <w:rsid w:val="00EA1D3E"/>
    <w:rsid w:val="00EA282C"/>
    <w:rsid w:val="00EA42D1"/>
    <w:rsid w:val="00EA42EF"/>
    <w:rsid w:val="00EA430D"/>
    <w:rsid w:val="00EA4A88"/>
    <w:rsid w:val="00EA6538"/>
    <w:rsid w:val="00EB2DD1"/>
    <w:rsid w:val="00EB3D81"/>
    <w:rsid w:val="00EB4586"/>
    <w:rsid w:val="00EB6B37"/>
    <w:rsid w:val="00EC0EED"/>
    <w:rsid w:val="00EC143E"/>
    <w:rsid w:val="00EC192E"/>
    <w:rsid w:val="00EC29FE"/>
    <w:rsid w:val="00EC33BB"/>
    <w:rsid w:val="00EC3C70"/>
    <w:rsid w:val="00EC3E74"/>
    <w:rsid w:val="00EC4CD2"/>
    <w:rsid w:val="00EC5CD4"/>
    <w:rsid w:val="00EC749D"/>
    <w:rsid w:val="00ED304B"/>
    <w:rsid w:val="00ED3A3D"/>
    <w:rsid w:val="00ED4D03"/>
    <w:rsid w:val="00ED538A"/>
    <w:rsid w:val="00ED6F50"/>
    <w:rsid w:val="00ED6FBC"/>
    <w:rsid w:val="00ED73C2"/>
    <w:rsid w:val="00ED77EF"/>
    <w:rsid w:val="00EE0495"/>
    <w:rsid w:val="00EE18C3"/>
    <w:rsid w:val="00EE2F16"/>
    <w:rsid w:val="00EE3181"/>
    <w:rsid w:val="00EE3861"/>
    <w:rsid w:val="00EE418D"/>
    <w:rsid w:val="00EE602F"/>
    <w:rsid w:val="00EE78B1"/>
    <w:rsid w:val="00EE7ABB"/>
    <w:rsid w:val="00EF0E93"/>
    <w:rsid w:val="00EF19F3"/>
    <w:rsid w:val="00EF2E73"/>
    <w:rsid w:val="00EF2F8C"/>
    <w:rsid w:val="00EF38F8"/>
    <w:rsid w:val="00EF3C7D"/>
    <w:rsid w:val="00EF49B9"/>
    <w:rsid w:val="00EF5916"/>
    <w:rsid w:val="00EF6F03"/>
    <w:rsid w:val="00EF7683"/>
    <w:rsid w:val="00EF7A2D"/>
    <w:rsid w:val="00F03844"/>
    <w:rsid w:val="00F04F8D"/>
    <w:rsid w:val="00F06BA8"/>
    <w:rsid w:val="00F10A38"/>
    <w:rsid w:val="00F10AD0"/>
    <w:rsid w:val="00F11120"/>
    <w:rsid w:val="00F116CC"/>
    <w:rsid w:val="00F118B3"/>
    <w:rsid w:val="00F11AE0"/>
    <w:rsid w:val="00F11D2A"/>
    <w:rsid w:val="00F12BD1"/>
    <w:rsid w:val="00F137BE"/>
    <w:rsid w:val="00F14EC4"/>
    <w:rsid w:val="00F15327"/>
    <w:rsid w:val="00F159BE"/>
    <w:rsid w:val="00F168CF"/>
    <w:rsid w:val="00F17C16"/>
    <w:rsid w:val="00F202AC"/>
    <w:rsid w:val="00F20FCF"/>
    <w:rsid w:val="00F2166F"/>
    <w:rsid w:val="00F23ECE"/>
    <w:rsid w:val="00F23FF9"/>
    <w:rsid w:val="00F25043"/>
    <w:rsid w:val="00F2555C"/>
    <w:rsid w:val="00F256B6"/>
    <w:rsid w:val="00F26A9C"/>
    <w:rsid w:val="00F26FFE"/>
    <w:rsid w:val="00F2758D"/>
    <w:rsid w:val="00F31DF3"/>
    <w:rsid w:val="00F31F75"/>
    <w:rsid w:val="00F3397C"/>
    <w:rsid w:val="00F33AE5"/>
    <w:rsid w:val="00F3553D"/>
    <w:rsid w:val="00F3597D"/>
    <w:rsid w:val="00F361D6"/>
    <w:rsid w:val="00F3673A"/>
    <w:rsid w:val="00F416CB"/>
    <w:rsid w:val="00F41F9A"/>
    <w:rsid w:val="00F4376D"/>
    <w:rsid w:val="00F43A60"/>
    <w:rsid w:val="00F45399"/>
    <w:rsid w:val="00F465EA"/>
    <w:rsid w:val="00F50856"/>
    <w:rsid w:val="00F539E0"/>
    <w:rsid w:val="00F54AC1"/>
    <w:rsid w:val="00F54AF4"/>
    <w:rsid w:val="00F54E7B"/>
    <w:rsid w:val="00F55A88"/>
    <w:rsid w:val="00F55FDF"/>
    <w:rsid w:val="00F56932"/>
    <w:rsid w:val="00F57291"/>
    <w:rsid w:val="00F573D7"/>
    <w:rsid w:val="00F632DA"/>
    <w:rsid w:val="00F65450"/>
    <w:rsid w:val="00F72072"/>
    <w:rsid w:val="00F72542"/>
    <w:rsid w:val="00F74005"/>
    <w:rsid w:val="00F75DA0"/>
    <w:rsid w:val="00F76884"/>
    <w:rsid w:val="00F77B14"/>
    <w:rsid w:val="00F8067C"/>
    <w:rsid w:val="00F81D54"/>
    <w:rsid w:val="00F827F3"/>
    <w:rsid w:val="00F83D24"/>
    <w:rsid w:val="00F83DD9"/>
    <w:rsid w:val="00F83F40"/>
    <w:rsid w:val="00F879F2"/>
    <w:rsid w:val="00F90338"/>
    <w:rsid w:val="00F92219"/>
    <w:rsid w:val="00F95BCD"/>
    <w:rsid w:val="00F96807"/>
    <w:rsid w:val="00FA0A95"/>
    <w:rsid w:val="00FA117A"/>
    <w:rsid w:val="00FA21E2"/>
    <w:rsid w:val="00FA31DD"/>
    <w:rsid w:val="00FA6F9D"/>
    <w:rsid w:val="00FB120A"/>
    <w:rsid w:val="00FB20BF"/>
    <w:rsid w:val="00FB2C47"/>
    <w:rsid w:val="00FB386A"/>
    <w:rsid w:val="00FB46D4"/>
    <w:rsid w:val="00FB48C4"/>
    <w:rsid w:val="00FB4E6F"/>
    <w:rsid w:val="00FB6C53"/>
    <w:rsid w:val="00FB721C"/>
    <w:rsid w:val="00FC0786"/>
    <w:rsid w:val="00FC2CEF"/>
    <w:rsid w:val="00FC371B"/>
    <w:rsid w:val="00FC42F6"/>
    <w:rsid w:val="00FC49EF"/>
    <w:rsid w:val="00FD206B"/>
    <w:rsid w:val="00FD3047"/>
    <w:rsid w:val="00FD4F1B"/>
    <w:rsid w:val="00FD5BA7"/>
    <w:rsid w:val="00FE08CE"/>
    <w:rsid w:val="00FE1439"/>
    <w:rsid w:val="00FE171B"/>
    <w:rsid w:val="00FE339A"/>
    <w:rsid w:val="00FE36E2"/>
    <w:rsid w:val="00FF02CD"/>
    <w:rsid w:val="00FF11AD"/>
    <w:rsid w:val="00FF2971"/>
    <w:rsid w:val="00FF2C26"/>
    <w:rsid w:val="00FF34D4"/>
    <w:rsid w:val="00FF43C5"/>
    <w:rsid w:val="00FF59FE"/>
    <w:rsid w:val="00FF5D2E"/>
    <w:rsid w:val="00FF6D70"/>
    <w:rsid w:val="00FF725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94CC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23CFE"/>
    <w:pPr>
      <w:spacing w:line="276" w:lineRule="auto"/>
    </w:pPr>
    <w:rPr>
      <w:sz w:val="22"/>
      <w:szCs w:val="22"/>
      <w:lang w:eastAsia="en-US"/>
    </w:rPr>
  </w:style>
  <w:style w:type="paragraph" w:styleId="Nagwek1">
    <w:name w:val="heading 1"/>
    <w:basedOn w:val="Normalny"/>
    <w:next w:val="Normalny"/>
    <w:qFormat/>
    <w:locked/>
    <w:rsid w:val="006176ED"/>
    <w:pPr>
      <w:keepNext/>
      <w:spacing w:before="240" w:after="60" w:line="240" w:lineRule="auto"/>
      <w:outlineLvl w:val="0"/>
    </w:pPr>
    <w:rPr>
      <w:rFonts w:ascii="Arial" w:eastAsia="Times New Roman" w:hAnsi="Arial" w:cs="Arial"/>
      <w:b/>
      <w:bCs/>
      <w:kern w:val="32"/>
      <w:sz w:val="32"/>
      <w:szCs w:val="32"/>
      <w:lang w:eastAsia="pl-PL"/>
    </w:rPr>
  </w:style>
  <w:style w:type="paragraph" w:styleId="Nagwek3">
    <w:name w:val="heading 3"/>
    <w:basedOn w:val="Normalny"/>
    <w:next w:val="Normalny"/>
    <w:qFormat/>
    <w:locked/>
    <w:rsid w:val="00522D94"/>
    <w:pPr>
      <w:keepNext/>
      <w:spacing w:before="240" w:after="60" w:line="240" w:lineRule="auto"/>
      <w:outlineLvl w:val="2"/>
    </w:pPr>
    <w:rPr>
      <w:rFonts w:ascii="Arial" w:eastAsia="Times New Roman" w:hAnsi="Arial" w:cs="Arial"/>
      <w:b/>
      <w:bCs/>
      <w:sz w:val="26"/>
      <w:szCs w:val="2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99"/>
    <w:rsid w:val="007646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rsid w:val="004702C9"/>
    <w:pPr>
      <w:spacing w:line="240" w:lineRule="auto"/>
    </w:pPr>
    <w:rPr>
      <w:rFonts w:ascii="Tahoma" w:hAnsi="Tahoma" w:cs="Tahoma"/>
      <w:sz w:val="16"/>
      <w:szCs w:val="16"/>
    </w:rPr>
  </w:style>
  <w:style w:type="character" w:customStyle="1" w:styleId="TekstdymkaZnak">
    <w:name w:val="Tekst dymka Znak"/>
    <w:link w:val="Tekstdymka"/>
    <w:uiPriority w:val="99"/>
    <w:semiHidden/>
    <w:locked/>
    <w:rsid w:val="004702C9"/>
    <w:rPr>
      <w:rFonts w:ascii="Tahoma" w:hAnsi="Tahoma" w:cs="Tahoma"/>
      <w:sz w:val="16"/>
      <w:szCs w:val="16"/>
    </w:rPr>
  </w:style>
  <w:style w:type="paragraph" w:styleId="Nagwek">
    <w:name w:val="header"/>
    <w:basedOn w:val="Normalny"/>
    <w:link w:val="NagwekZnak"/>
    <w:uiPriority w:val="99"/>
    <w:unhideWhenUsed/>
    <w:rsid w:val="00044739"/>
    <w:pPr>
      <w:tabs>
        <w:tab w:val="center" w:pos="4536"/>
        <w:tab w:val="right" w:pos="9072"/>
      </w:tabs>
      <w:spacing w:line="240" w:lineRule="auto"/>
    </w:pPr>
  </w:style>
  <w:style w:type="character" w:customStyle="1" w:styleId="NagwekZnak">
    <w:name w:val="Nagłówek Znak"/>
    <w:link w:val="Nagwek"/>
    <w:uiPriority w:val="99"/>
    <w:rsid w:val="00044739"/>
    <w:rPr>
      <w:lang w:eastAsia="en-US"/>
    </w:rPr>
  </w:style>
  <w:style w:type="paragraph" w:styleId="Stopka">
    <w:name w:val="footer"/>
    <w:basedOn w:val="Normalny"/>
    <w:link w:val="StopkaZnak"/>
    <w:uiPriority w:val="99"/>
    <w:unhideWhenUsed/>
    <w:rsid w:val="00044739"/>
    <w:pPr>
      <w:tabs>
        <w:tab w:val="center" w:pos="4536"/>
        <w:tab w:val="right" w:pos="9072"/>
      </w:tabs>
      <w:spacing w:line="240" w:lineRule="auto"/>
    </w:pPr>
  </w:style>
  <w:style w:type="character" w:customStyle="1" w:styleId="StopkaZnak">
    <w:name w:val="Stopka Znak"/>
    <w:link w:val="Stopka"/>
    <w:uiPriority w:val="99"/>
    <w:rsid w:val="00044739"/>
    <w:rPr>
      <w:lang w:eastAsia="en-US"/>
    </w:rPr>
  </w:style>
  <w:style w:type="paragraph" w:styleId="Tekstprzypisukocowego">
    <w:name w:val="endnote text"/>
    <w:basedOn w:val="Normalny"/>
    <w:link w:val="TekstprzypisukocowegoZnak"/>
    <w:uiPriority w:val="99"/>
    <w:semiHidden/>
    <w:unhideWhenUsed/>
    <w:rsid w:val="00DF58CD"/>
    <w:pPr>
      <w:spacing w:line="240" w:lineRule="auto"/>
    </w:pPr>
    <w:rPr>
      <w:sz w:val="20"/>
      <w:szCs w:val="20"/>
    </w:rPr>
  </w:style>
  <w:style w:type="character" w:customStyle="1" w:styleId="TekstprzypisukocowegoZnak">
    <w:name w:val="Tekst przypisu końcowego Znak"/>
    <w:link w:val="Tekstprzypisukocowego"/>
    <w:uiPriority w:val="99"/>
    <w:semiHidden/>
    <w:rsid w:val="00DF58CD"/>
    <w:rPr>
      <w:sz w:val="20"/>
      <w:szCs w:val="20"/>
      <w:lang w:eastAsia="en-US"/>
    </w:rPr>
  </w:style>
  <w:style w:type="character" w:styleId="Odwoanieprzypisukocowego">
    <w:name w:val="endnote reference"/>
    <w:uiPriority w:val="99"/>
    <w:semiHidden/>
    <w:unhideWhenUsed/>
    <w:rsid w:val="00DF58CD"/>
    <w:rPr>
      <w:vertAlign w:val="superscript"/>
    </w:rPr>
  </w:style>
  <w:style w:type="paragraph" w:styleId="Akapitzlist">
    <w:name w:val="List Paragraph"/>
    <w:aliases w:val="numerowanie"/>
    <w:basedOn w:val="Normalny"/>
    <w:link w:val="AkapitzlistZnak"/>
    <w:uiPriority w:val="34"/>
    <w:qFormat/>
    <w:rsid w:val="00397078"/>
    <w:pPr>
      <w:ind w:left="720"/>
      <w:contextualSpacing/>
    </w:pPr>
  </w:style>
  <w:style w:type="character" w:styleId="Odwoaniedokomentarza">
    <w:name w:val="annotation reference"/>
    <w:uiPriority w:val="99"/>
    <w:semiHidden/>
    <w:unhideWhenUsed/>
    <w:rsid w:val="00A17CB2"/>
    <w:rPr>
      <w:sz w:val="16"/>
      <w:szCs w:val="16"/>
    </w:rPr>
  </w:style>
  <w:style w:type="paragraph" w:styleId="Tekstkomentarza">
    <w:name w:val="annotation text"/>
    <w:basedOn w:val="Normalny"/>
    <w:link w:val="TekstkomentarzaZnak"/>
    <w:uiPriority w:val="99"/>
    <w:semiHidden/>
    <w:unhideWhenUsed/>
    <w:rsid w:val="00A17CB2"/>
    <w:rPr>
      <w:sz w:val="20"/>
      <w:szCs w:val="20"/>
    </w:rPr>
  </w:style>
  <w:style w:type="character" w:customStyle="1" w:styleId="TekstkomentarzaZnak">
    <w:name w:val="Tekst komentarza Znak"/>
    <w:link w:val="Tekstkomentarza"/>
    <w:uiPriority w:val="99"/>
    <w:semiHidden/>
    <w:rsid w:val="00A17CB2"/>
    <w:rPr>
      <w:lang w:eastAsia="en-US"/>
    </w:rPr>
  </w:style>
  <w:style w:type="paragraph" w:styleId="Tematkomentarza">
    <w:name w:val="annotation subject"/>
    <w:basedOn w:val="Tekstkomentarza"/>
    <w:next w:val="Tekstkomentarza"/>
    <w:link w:val="TematkomentarzaZnak"/>
    <w:uiPriority w:val="99"/>
    <w:semiHidden/>
    <w:unhideWhenUsed/>
    <w:rsid w:val="00A17CB2"/>
    <w:rPr>
      <w:b/>
      <w:bCs/>
    </w:rPr>
  </w:style>
  <w:style w:type="character" w:customStyle="1" w:styleId="TematkomentarzaZnak">
    <w:name w:val="Temat komentarza Znak"/>
    <w:link w:val="Tematkomentarza"/>
    <w:uiPriority w:val="99"/>
    <w:semiHidden/>
    <w:rsid w:val="00A17CB2"/>
    <w:rPr>
      <w:b/>
      <w:bCs/>
      <w:lang w:eastAsia="en-US"/>
    </w:rPr>
  </w:style>
  <w:style w:type="paragraph" w:styleId="Tekstprzypisudolnego">
    <w:name w:val="footnote text"/>
    <w:basedOn w:val="Normalny"/>
    <w:link w:val="TekstprzypisudolnegoZnak"/>
    <w:uiPriority w:val="99"/>
    <w:semiHidden/>
    <w:unhideWhenUsed/>
    <w:rsid w:val="00C047A7"/>
    <w:rPr>
      <w:sz w:val="20"/>
      <w:szCs w:val="20"/>
    </w:rPr>
  </w:style>
  <w:style w:type="character" w:customStyle="1" w:styleId="TekstprzypisudolnegoZnak">
    <w:name w:val="Tekst przypisu dolnego Znak"/>
    <w:link w:val="Tekstprzypisudolnego"/>
    <w:uiPriority w:val="99"/>
    <w:semiHidden/>
    <w:rsid w:val="00C047A7"/>
    <w:rPr>
      <w:lang w:eastAsia="en-US"/>
    </w:rPr>
  </w:style>
  <w:style w:type="character" w:styleId="Odwoanieprzypisudolnego">
    <w:name w:val="footnote reference"/>
    <w:uiPriority w:val="99"/>
    <w:semiHidden/>
    <w:unhideWhenUsed/>
    <w:rsid w:val="00C047A7"/>
    <w:rPr>
      <w:vertAlign w:val="superscript"/>
    </w:rPr>
  </w:style>
  <w:style w:type="character" w:styleId="Hipercze">
    <w:name w:val="Hyperlink"/>
    <w:uiPriority w:val="99"/>
    <w:unhideWhenUsed/>
    <w:rsid w:val="0072636A"/>
    <w:rPr>
      <w:color w:val="0000FF"/>
      <w:u w:val="single"/>
    </w:rPr>
  </w:style>
  <w:style w:type="character" w:styleId="UyteHipercze">
    <w:name w:val="FollowedHyperlink"/>
    <w:uiPriority w:val="99"/>
    <w:semiHidden/>
    <w:unhideWhenUsed/>
    <w:rsid w:val="00801F71"/>
    <w:rPr>
      <w:color w:val="800080"/>
      <w:u w:val="single"/>
    </w:rPr>
  </w:style>
  <w:style w:type="paragraph" w:styleId="Tekstpodstawowywcity3">
    <w:name w:val="Body Text Indent 3"/>
    <w:basedOn w:val="Normalny"/>
    <w:link w:val="Tekstpodstawowywcity3Znak"/>
    <w:uiPriority w:val="99"/>
    <w:rsid w:val="00582774"/>
    <w:pPr>
      <w:spacing w:line="360" w:lineRule="auto"/>
      <w:ind w:firstLine="708"/>
      <w:jc w:val="both"/>
    </w:pPr>
    <w:rPr>
      <w:rFonts w:ascii="Times New Roman" w:eastAsia="Times New Roman" w:hAnsi="Times New Roman"/>
      <w:sz w:val="24"/>
      <w:szCs w:val="24"/>
      <w:lang w:eastAsia="pl-PL"/>
    </w:rPr>
  </w:style>
  <w:style w:type="character" w:customStyle="1" w:styleId="Tekstpodstawowywcity3Znak">
    <w:name w:val="Tekst podstawowy wcięty 3 Znak"/>
    <w:basedOn w:val="Domylnaczcionkaakapitu"/>
    <w:link w:val="Tekstpodstawowywcity3"/>
    <w:semiHidden/>
    <w:rsid w:val="00582774"/>
    <w:rPr>
      <w:rFonts w:ascii="Times New Roman" w:eastAsia="Times New Roman" w:hAnsi="Times New Roman"/>
      <w:sz w:val="24"/>
      <w:szCs w:val="24"/>
    </w:rPr>
  </w:style>
  <w:style w:type="character" w:customStyle="1" w:styleId="Tekstpodstawowywcity3Znak1">
    <w:name w:val="Tekst podstawowy wcięty 3 Znak1"/>
    <w:uiPriority w:val="99"/>
    <w:rsid w:val="00F26FFE"/>
    <w:rPr>
      <w:sz w:val="16"/>
      <w:szCs w:val="16"/>
      <w:lang w:eastAsia="ar-SA"/>
    </w:rPr>
  </w:style>
  <w:style w:type="paragraph" w:styleId="NormalnyWeb">
    <w:name w:val="Normal (Web)"/>
    <w:basedOn w:val="Normalny"/>
    <w:uiPriority w:val="99"/>
    <w:unhideWhenUsed/>
    <w:rsid w:val="006D0140"/>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firmowy">
    <w:name w:val="firmowy"/>
    <w:basedOn w:val="Normalny"/>
    <w:rsid w:val="00B00865"/>
    <w:pPr>
      <w:spacing w:line="240" w:lineRule="auto"/>
    </w:pPr>
    <w:rPr>
      <w:rFonts w:ascii="Arial" w:eastAsia="Times New Roman" w:hAnsi="Arial"/>
      <w:sz w:val="24"/>
      <w:szCs w:val="20"/>
      <w:lang w:eastAsia="pl-PL"/>
    </w:rPr>
  </w:style>
  <w:style w:type="character" w:customStyle="1" w:styleId="AkapitzlistZnak">
    <w:name w:val="Akapit z listą Znak"/>
    <w:aliases w:val="numerowanie Znak"/>
    <w:link w:val="Akapitzlist"/>
    <w:uiPriority w:val="34"/>
    <w:rsid w:val="00BD791C"/>
    <w:rPr>
      <w:sz w:val="22"/>
      <w:szCs w:val="22"/>
      <w:lang w:eastAsia="en-US"/>
    </w:rPr>
  </w:style>
  <w:style w:type="character" w:customStyle="1" w:styleId="Teksttreci">
    <w:name w:val="Tekst treści_"/>
    <w:link w:val="Teksttreci0"/>
    <w:rsid w:val="009A10A5"/>
    <w:rPr>
      <w:rFonts w:ascii="Arial" w:eastAsia="Arial" w:hAnsi="Arial" w:cs="Arial"/>
      <w:shd w:val="clear" w:color="auto" w:fill="FFFFFF"/>
    </w:rPr>
  </w:style>
  <w:style w:type="paragraph" w:customStyle="1" w:styleId="Teksttreci0">
    <w:name w:val="Tekst treści"/>
    <w:basedOn w:val="Normalny"/>
    <w:link w:val="Teksttreci"/>
    <w:rsid w:val="009A10A5"/>
    <w:pPr>
      <w:widowControl w:val="0"/>
      <w:shd w:val="clear" w:color="auto" w:fill="FFFFFF"/>
      <w:spacing w:before="180" w:line="360" w:lineRule="exact"/>
      <w:jc w:val="both"/>
    </w:pPr>
    <w:rPr>
      <w:rFonts w:ascii="Arial" w:eastAsia="Arial" w:hAnsi="Arial" w:cs="Arial"/>
      <w:sz w:val="20"/>
      <w:szCs w:val="20"/>
      <w:lang w:eastAsia="pl-PL"/>
    </w:rPr>
  </w:style>
  <w:style w:type="character" w:styleId="Pogrubienie">
    <w:name w:val="Strong"/>
    <w:basedOn w:val="Domylnaczcionkaakapitu"/>
    <w:uiPriority w:val="22"/>
    <w:qFormat/>
    <w:locked/>
    <w:rsid w:val="00266E78"/>
    <w:rPr>
      <w:b/>
      <w:bCs/>
    </w:rPr>
  </w:style>
  <w:style w:type="paragraph" w:customStyle="1" w:styleId="ZCZWSPTIRwPKTzmczciwsptirwpktartykuempunktem">
    <w:name w:val="Z/CZ_WSP_TIR_w_PKT – zm. części wsp. tir. w pkt artykułem (punktem)"/>
    <w:basedOn w:val="Normalny"/>
    <w:next w:val="Normalny"/>
    <w:uiPriority w:val="36"/>
    <w:qFormat/>
    <w:rsid w:val="003C2FAC"/>
    <w:pPr>
      <w:spacing w:line="360" w:lineRule="auto"/>
      <w:ind w:left="1497"/>
      <w:jc w:val="both"/>
    </w:pPr>
    <w:rPr>
      <w:rFonts w:ascii="Times" w:eastAsia="Times New Roman" w:hAnsi="Times" w:cs="Arial"/>
      <w:bCs/>
      <w:sz w:val="24"/>
      <w:szCs w:val="20"/>
      <w:lang w:eastAsia="pl-PL"/>
    </w:rPr>
  </w:style>
  <w:style w:type="paragraph" w:customStyle="1" w:styleId="ZUSTzmustartykuempunktem">
    <w:name w:val="Z/UST(§) – zm. ust. (§) artykułem (punktem)"/>
    <w:basedOn w:val="Normalny"/>
    <w:uiPriority w:val="30"/>
    <w:qFormat/>
    <w:rsid w:val="003C2FAC"/>
    <w:pPr>
      <w:suppressAutoHyphens/>
      <w:autoSpaceDE w:val="0"/>
      <w:autoSpaceDN w:val="0"/>
      <w:adjustRightInd w:val="0"/>
      <w:spacing w:line="360" w:lineRule="auto"/>
      <w:ind w:left="510" w:firstLine="510"/>
      <w:jc w:val="both"/>
    </w:pPr>
    <w:rPr>
      <w:rFonts w:ascii="Times" w:eastAsia="Times New Roman" w:hAnsi="Times" w:cs="Arial"/>
      <w:sz w:val="24"/>
      <w:szCs w:val="20"/>
      <w:lang w:eastAsia="pl-PL"/>
    </w:rPr>
  </w:style>
  <w:style w:type="character" w:customStyle="1" w:styleId="Ppogrubienie">
    <w:name w:val="_P_ – pogrubienie"/>
    <w:uiPriority w:val="1"/>
    <w:qFormat/>
    <w:rsid w:val="00C65662"/>
    <w:rPr>
      <w:b/>
    </w:rPr>
  </w:style>
  <w:style w:type="paragraph" w:styleId="Poprawka">
    <w:name w:val="Revision"/>
    <w:hidden/>
    <w:uiPriority w:val="99"/>
    <w:semiHidden/>
    <w:rsid w:val="008F133C"/>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20433">
      <w:bodyDiv w:val="1"/>
      <w:marLeft w:val="0"/>
      <w:marRight w:val="0"/>
      <w:marTop w:val="0"/>
      <w:marBottom w:val="0"/>
      <w:divBdr>
        <w:top w:val="none" w:sz="0" w:space="0" w:color="auto"/>
        <w:left w:val="none" w:sz="0" w:space="0" w:color="auto"/>
        <w:bottom w:val="none" w:sz="0" w:space="0" w:color="auto"/>
        <w:right w:val="none" w:sz="0" w:space="0" w:color="auto"/>
      </w:divBdr>
    </w:div>
    <w:div w:id="203905230">
      <w:bodyDiv w:val="1"/>
      <w:marLeft w:val="0"/>
      <w:marRight w:val="0"/>
      <w:marTop w:val="0"/>
      <w:marBottom w:val="0"/>
      <w:divBdr>
        <w:top w:val="none" w:sz="0" w:space="0" w:color="auto"/>
        <w:left w:val="none" w:sz="0" w:space="0" w:color="auto"/>
        <w:bottom w:val="none" w:sz="0" w:space="0" w:color="auto"/>
        <w:right w:val="none" w:sz="0" w:space="0" w:color="auto"/>
      </w:divBdr>
    </w:div>
    <w:div w:id="252129306">
      <w:bodyDiv w:val="1"/>
      <w:marLeft w:val="0"/>
      <w:marRight w:val="0"/>
      <w:marTop w:val="0"/>
      <w:marBottom w:val="0"/>
      <w:divBdr>
        <w:top w:val="none" w:sz="0" w:space="0" w:color="auto"/>
        <w:left w:val="none" w:sz="0" w:space="0" w:color="auto"/>
        <w:bottom w:val="none" w:sz="0" w:space="0" w:color="auto"/>
        <w:right w:val="none" w:sz="0" w:space="0" w:color="auto"/>
      </w:divBdr>
    </w:div>
    <w:div w:id="343216382">
      <w:bodyDiv w:val="1"/>
      <w:marLeft w:val="0"/>
      <w:marRight w:val="0"/>
      <w:marTop w:val="0"/>
      <w:marBottom w:val="0"/>
      <w:divBdr>
        <w:top w:val="none" w:sz="0" w:space="0" w:color="auto"/>
        <w:left w:val="none" w:sz="0" w:space="0" w:color="auto"/>
        <w:bottom w:val="none" w:sz="0" w:space="0" w:color="auto"/>
        <w:right w:val="none" w:sz="0" w:space="0" w:color="auto"/>
      </w:divBdr>
    </w:div>
    <w:div w:id="389889867">
      <w:bodyDiv w:val="1"/>
      <w:marLeft w:val="0"/>
      <w:marRight w:val="0"/>
      <w:marTop w:val="0"/>
      <w:marBottom w:val="0"/>
      <w:divBdr>
        <w:top w:val="none" w:sz="0" w:space="0" w:color="auto"/>
        <w:left w:val="none" w:sz="0" w:space="0" w:color="auto"/>
        <w:bottom w:val="none" w:sz="0" w:space="0" w:color="auto"/>
        <w:right w:val="none" w:sz="0" w:space="0" w:color="auto"/>
      </w:divBdr>
    </w:div>
    <w:div w:id="503277140">
      <w:bodyDiv w:val="1"/>
      <w:marLeft w:val="0"/>
      <w:marRight w:val="0"/>
      <w:marTop w:val="0"/>
      <w:marBottom w:val="0"/>
      <w:divBdr>
        <w:top w:val="none" w:sz="0" w:space="0" w:color="auto"/>
        <w:left w:val="none" w:sz="0" w:space="0" w:color="auto"/>
        <w:bottom w:val="none" w:sz="0" w:space="0" w:color="auto"/>
        <w:right w:val="none" w:sz="0" w:space="0" w:color="auto"/>
      </w:divBdr>
    </w:div>
    <w:div w:id="517238865">
      <w:bodyDiv w:val="1"/>
      <w:marLeft w:val="0"/>
      <w:marRight w:val="0"/>
      <w:marTop w:val="0"/>
      <w:marBottom w:val="0"/>
      <w:divBdr>
        <w:top w:val="none" w:sz="0" w:space="0" w:color="auto"/>
        <w:left w:val="none" w:sz="0" w:space="0" w:color="auto"/>
        <w:bottom w:val="none" w:sz="0" w:space="0" w:color="auto"/>
        <w:right w:val="none" w:sz="0" w:space="0" w:color="auto"/>
      </w:divBdr>
    </w:div>
    <w:div w:id="557935918">
      <w:bodyDiv w:val="1"/>
      <w:marLeft w:val="0"/>
      <w:marRight w:val="0"/>
      <w:marTop w:val="0"/>
      <w:marBottom w:val="0"/>
      <w:divBdr>
        <w:top w:val="none" w:sz="0" w:space="0" w:color="auto"/>
        <w:left w:val="none" w:sz="0" w:space="0" w:color="auto"/>
        <w:bottom w:val="none" w:sz="0" w:space="0" w:color="auto"/>
        <w:right w:val="none" w:sz="0" w:space="0" w:color="auto"/>
      </w:divBdr>
    </w:div>
    <w:div w:id="589629821">
      <w:bodyDiv w:val="1"/>
      <w:marLeft w:val="0"/>
      <w:marRight w:val="0"/>
      <w:marTop w:val="0"/>
      <w:marBottom w:val="0"/>
      <w:divBdr>
        <w:top w:val="none" w:sz="0" w:space="0" w:color="auto"/>
        <w:left w:val="none" w:sz="0" w:space="0" w:color="auto"/>
        <w:bottom w:val="none" w:sz="0" w:space="0" w:color="auto"/>
        <w:right w:val="none" w:sz="0" w:space="0" w:color="auto"/>
      </w:divBdr>
    </w:div>
    <w:div w:id="630135361">
      <w:bodyDiv w:val="1"/>
      <w:marLeft w:val="0"/>
      <w:marRight w:val="0"/>
      <w:marTop w:val="0"/>
      <w:marBottom w:val="0"/>
      <w:divBdr>
        <w:top w:val="none" w:sz="0" w:space="0" w:color="auto"/>
        <w:left w:val="none" w:sz="0" w:space="0" w:color="auto"/>
        <w:bottom w:val="none" w:sz="0" w:space="0" w:color="auto"/>
        <w:right w:val="none" w:sz="0" w:space="0" w:color="auto"/>
      </w:divBdr>
    </w:div>
    <w:div w:id="832917754">
      <w:bodyDiv w:val="1"/>
      <w:marLeft w:val="0"/>
      <w:marRight w:val="0"/>
      <w:marTop w:val="0"/>
      <w:marBottom w:val="0"/>
      <w:divBdr>
        <w:top w:val="none" w:sz="0" w:space="0" w:color="auto"/>
        <w:left w:val="none" w:sz="0" w:space="0" w:color="auto"/>
        <w:bottom w:val="none" w:sz="0" w:space="0" w:color="auto"/>
        <w:right w:val="none" w:sz="0" w:space="0" w:color="auto"/>
      </w:divBdr>
    </w:div>
    <w:div w:id="932056747">
      <w:bodyDiv w:val="1"/>
      <w:marLeft w:val="0"/>
      <w:marRight w:val="0"/>
      <w:marTop w:val="0"/>
      <w:marBottom w:val="0"/>
      <w:divBdr>
        <w:top w:val="none" w:sz="0" w:space="0" w:color="auto"/>
        <w:left w:val="none" w:sz="0" w:space="0" w:color="auto"/>
        <w:bottom w:val="none" w:sz="0" w:space="0" w:color="auto"/>
        <w:right w:val="none" w:sz="0" w:space="0" w:color="auto"/>
      </w:divBdr>
    </w:div>
    <w:div w:id="1063797178">
      <w:bodyDiv w:val="1"/>
      <w:marLeft w:val="0"/>
      <w:marRight w:val="0"/>
      <w:marTop w:val="0"/>
      <w:marBottom w:val="0"/>
      <w:divBdr>
        <w:top w:val="none" w:sz="0" w:space="0" w:color="auto"/>
        <w:left w:val="none" w:sz="0" w:space="0" w:color="auto"/>
        <w:bottom w:val="none" w:sz="0" w:space="0" w:color="auto"/>
        <w:right w:val="none" w:sz="0" w:space="0" w:color="auto"/>
      </w:divBdr>
    </w:div>
    <w:div w:id="1149437629">
      <w:bodyDiv w:val="1"/>
      <w:marLeft w:val="0"/>
      <w:marRight w:val="0"/>
      <w:marTop w:val="0"/>
      <w:marBottom w:val="0"/>
      <w:divBdr>
        <w:top w:val="none" w:sz="0" w:space="0" w:color="auto"/>
        <w:left w:val="none" w:sz="0" w:space="0" w:color="auto"/>
        <w:bottom w:val="none" w:sz="0" w:space="0" w:color="auto"/>
        <w:right w:val="none" w:sz="0" w:space="0" w:color="auto"/>
      </w:divBdr>
      <w:divsChild>
        <w:div w:id="387847184">
          <w:marLeft w:val="0"/>
          <w:marRight w:val="0"/>
          <w:marTop w:val="0"/>
          <w:marBottom w:val="0"/>
          <w:divBdr>
            <w:top w:val="none" w:sz="0" w:space="0" w:color="auto"/>
            <w:left w:val="none" w:sz="0" w:space="0" w:color="auto"/>
            <w:bottom w:val="none" w:sz="0" w:space="0" w:color="auto"/>
            <w:right w:val="none" w:sz="0" w:space="0" w:color="auto"/>
          </w:divBdr>
        </w:div>
      </w:divsChild>
    </w:div>
    <w:div w:id="1167937631">
      <w:bodyDiv w:val="1"/>
      <w:marLeft w:val="0"/>
      <w:marRight w:val="0"/>
      <w:marTop w:val="0"/>
      <w:marBottom w:val="0"/>
      <w:divBdr>
        <w:top w:val="none" w:sz="0" w:space="0" w:color="auto"/>
        <w:left w:val="none" w:sz="0" w:space="0" w:color="auto"/>
        <w:bottom w:val="none" w:sz="0" w:space="0" w:color="auto"/>
        <w:right w:val="none" w:sz="0" w:space="0" w:color="auto"/>
      </w:divBdr>
    </w:div>
    <w:div w:id="1214780079">
      <w:bodyDiv w:val="1"/>
      <w:marLeft w:val="0"/>
      <w:marRight w:val="0"/>
      <w:marTop w:val="0"/>
      <w:marBottom w:val="0"/>
      <w:divBdr>
        <w:top w:val="none" w:sz="0" w:space="0" w:color="auto"/>
        <w:left w:val="none" w:sz="0" w:space="0" w:color="auto"/>
        <w:bottom w:val="none" w:sz="0" w:space="0" w:color="auto"/>
        <w:right w:val="none" w:sz="0" w:space="0" w:color="auto"/>
      </w:divBdr>
    </w:div>
    <w:div w:id="1216355142">
      <w:bodyDiv w:val="1"/>
      <w:marLeft w:val="0"/>
      <w:marRight w:val="0"/>
      <w:marTop w:val="0"/>
      <w:marBottom w:val="0"/>
      <w:divBdr>
        <w:top w:val="none" w:sz="0" w:space="0" w:color="auto"/>
        <w:left w:val="none" w:sz="0" w:space="0" w:color="auto"/>
        <w:bottom w:val="none" w:sz="0" w:space="0" w:color="auto"/>
        <w:right w:val="none" w:sz="0" w:space="0" w:color="auto"/>
      </w:divBdr>
    </w:div>
    <w:div w:id="1290235227">
      <w:bodyDiv w:val="1"/>
      <w:marLeft w:val="0"/>
      <w:marRight w:val="0"/>
      <w:marTop w:val="0"/>
      <w:marBottom w:val="0"/>
      <w:divBdr>
        <w:top w:val="none" w:sz="0" w:space="0" w:color="auto"/>
        <w:left w:val="none" w:sz="0" w:space="0" w:color="auto"/>
        <w:bottom w:val="none" w:sz="0" w:space="0" w:color="auto"/>
        <w:right w:val="none" w:sz="0" w:space="0" w:color="auto"/>
      </w:divBdr>
    </w:div>
    <w:div w:id="1408189191">
      <w:bodyDiv w:val="1"/>
      <w:marLeft w:val="0"/>
      <w:marRight w:val="0"/>
      <w:marTop w:val="0"/>
      <w:marBottom w:val="0"/>
      <w:divBdr>
        <w:top w:val="none" w:sz="0" w:space="0" w:color="auto"/>
        <w:left w:val="none" w:sz="0" w:space="0" w:color="auto"/>
        <w:bottom w:val="none" w:sz="0" w:space="0" w:color="auto"/>
        <w:right w:val="none" w:sz="0" w:space="0" w:color="auto"/>
      </w:divBdr>
    </w:div>
    <w:div w:id="1424499059">
      <w:bodyDiv w:val="1"/>
      <w:marLeft w:val="0"/>
      <w:marRight w:val="0"/>
      <w:marTop w:val="0"/>
      <w:marBottom w:val="0"/>
      <w:divBdr>
        <w:top w:val="none" w:sz="0" w:space="0" w:color="auto"/>
        <w:left w:val="none" w:sz="0" w:space="0" w:color="auto"/>
        <w:bottom w:val="none" w:sz="0" w:space="0" w:color="auto"/>
        <w:right w:val="none" w:sz="0" w:space="0" w:color="auto"/>
      </w:divBdr>
    </w:div>
    <w:div w:id="1772779806">
      <w:bodyDiv w:val="1"/>
      <w:marLeft w:val="0"/>
      <w:marRight w:val="0"/>
      <w:marTop w:val="0"/>
      <w:marBottom w:val="0"/>
      <w:divBdr>
        <w:top w:val="none" w:sz="0" w:space="0" w:color="auto"/>
        <w:left w:val="none" w:sz="0" w:space="0" w:color="auto"/>
        <w:bottom w:val="none" w:sz="0" w:space="0" w:color="auto"/>
        <w:right w:val="none" w:sz="0" w:space="0" w:color="auto"/>
      </w:divBdr>
    </w:div>
    <w:div w:id="1831095207">
      <w:bodyDiv w:val="1"/>
      <w:marLeft w:val="0"/>
      <w:marRight w:val="0"/>
      <w:marTop w:val="0"/>
      <w:marBottom w:val="0"/>
      <w:divBdr>
        <w:top w:val="none" w:sz="0" w:space="0" w:color="auto"/>
        <w:left w:val="none" w:sz="0" w:space="0" w:color="auto"/>
        <w:bottom w:val="none" w:sz="0" w:space="0" w:color="auto"/>
        <w:right w:val="none" w:sz="0" w:space="0" w:color="auto"/>
      </w:divBdr>
    </w:div>
    <w:div w:id="1844512392">
      <w:bodyDiv w:val="1"/>
      <w:marLeft w:val="0"/>
      <w:marRight w:val="0"/>
      <w:marTop w:val="0"/>
      <w:marBottom w:val="0"/>
      <w:divBdr>
        <w:top w:val="none" w:sz="0" w:space="0" w:color="auto"/>
        <w:left w:val="none" w:sz="0" w:space="0" w:color="auto"/>
        <w:bottom w:val="none" w:sz="0" w:space="0" w:color="auto"/>
        <w:right w:val="none" w:sz="0" w:space="0" w:color="auto"/>
      </w:divBdr>
    </w:div>
    <w:div w:id="1907565748">
      <w:bodyDiv w:val="1"/>
      <w:marLeft w:val="0"/>
      <w:marRight w:val="0"/>
      <w:marTop w:val="0"/>
      <w:marBottom w:val="0"/>
      <w:divBdr>
        <w:top w:val="none" w:sz="0" w:space="0" w:color="auto"/>
        <w:left w:val="none" w:sz="0" w:space="0" w:color="auto"/>
        <w:bottom w:val="none" w:sz="0" w:space="0" w:color="auto"/>
        <w:right w:val="none" w:sz="0" w:space="0" w:color="auto"/>
      </w:divBdr>
    </w:div>
    <w:div w:id="1912081964">
      <w:bodyDiv w:val="1"/>
      <w:marLeft w:val="0"/>
      <w:marRight w:val="0"/>
      <w:marTop w:val="0"/>
      <w:marBottom w:val="0"/>
      <w:divBdr>
        <w:top w:val="none" w:sz="0" w:space="0" w:color="auto"/>
        <w:left w:val="none" w:sz="0" w:space="0" w:color="auto"/>
        <w:bottom w:val="none" w:sz="0" w:space="0" w:color="auto"/>
        <w:right w:val="none" w:sz="0" w:space="0" w:color="auto"/>
      </w:divBdr>
    </w:div>
    <w:div w:id="1958371677">
      <w:bodyDiv w:val="1"/>
      <w:marLeft w:val="0"/>
      <w:marRight w:val="0"/>
      <w:marTop w:val="0"/>
      <w:marBottom w:val="0"/>
      <w:divBdr>
        <w:top w:val="none" w:sz="0" w:space="0" w:color="auto"/>
        <w:left w:val="none" w:sz="0" w:space="0" w:color="auto"/>
        <w:bottom w:val="none" w:sz="0" w:space="0" w:color="auto"/>
        <w:right w:val="none" w:sz="0" w:space="0" w:color="auto"/>
      </w:divBdr>
    </w:div>
    <w:div w:id="2014138379">
      <w:bodyDiv w:val="1"/>
      <w:marLeft w:val="0"/>
      <w:marRight w:val="0"/>
      <w:marTop w:val="0"/>
      <w:marBottom w:val="0"/>
      <w:divBdr>
        <w:top w:val="none" w:sz="0" w:space="0" w:color="auto"/>
        <w:left w:val="none" w:sz="0" w:space="0" w:color="auto"/>
        <w:bottom w:val="none" w:sz="0" w:space="0" w:color="auto"/>
        <w:right w:val="none" w:sz="0" w:space="0" w:color="auto"/>
      </w:divBdr>
    </w:div>
    <w:div w:id="2075468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783C1C-09A5-44FB-89F2-5B25C2AB0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6338</Words>
  <Characters>38030</Characters>
  <Application>Microsoft Office Word</Application>
  <DocSecurity>0</DocSecurity>
  <Lines>316</Lines>
  <Paragraphs>88</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44280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2026-10-12T12:59:00Z</dcterms:created>
  <dcterms:modified xsi:type="dcterms:W3CDTF">2026-10-19T10:00:00Z</dcterms:modified>
</cp:coreProperties>
</file>